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83" w:rsidRPr="00692563" w:rsidRDefault="00415E83" w:rsidP="004F37DD">
      <w:pPr>
        <w:spacing w:after="120" w:line="240" w:lineRule="auto"/>
        <w:jc w:val="center"/>
        <w:rPr>
          <w:lang w:val="en-US"/>
        </w:rPr>
      </w:pPr>
      <w:r w:rsidRPr="00692563">
        <w:rPr>
          <w:noProof/>
        </w:rPr>
        <w:drawing>
          <wp:inline distT="0" distB="0" distL="0" distR="0">
            <wp:extent cx="2846147" cy="784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G_logo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9363" cy="785807"/>
                    </a:xfrm>
                    <a:prstGeom prst="rect">
                      <a:avLst/>
                    </a:prstGeom>
                  </pic:spPr>
                </pic:pic>
              </a:graphicData>
            </a:graphic>
          </wp:inline>
        </w:drawing>
      </w:r>
    </w:p>
    <w:p w:rsidR="00415E83" w:rsidRPr="00692563" w:rsidRDefault="00415E83" w:rsidP="004F37DD">
      <w:pPr>
        <w:spacing w:after="120" w:line="240" w:lineRule="auto"/>
        <w:rPr>
          <w:lang w:val="en-US"/>
        </w:rPr>
      </w:pPr>
    </w:p>
    <w:p w:rsidR="00576D64" w:rsidRPr="00692563" w:rsidRDefault="00255C94" w:rsidP="004F37DD">
      <w:pPr>
        <w:spacing w:after="120" w:line="240" w:lineRule="auto"/>
        <w:jc w:val="center"/>
        <w:rPr>
          <w:rFonts w:asciiTheme="majorHAnsi" w:hAnsiTheme="majorHAnsi"/>
          <w:b/>
          <w:sz w:val="40"/>
          <w:szCs w:val="40"/>
          <w:lang w:val="en-US"/>
        </w:rPr>
      </w:pPr>
      <w:r>
        <w:rPr>
          <w:rFonts w:asciiTheme="majorHAnsi" w:hAnsiTheme="majorHAnsi"/>
          <w:b/>
          <w:sz w:val="40"/>
          <w:szCs w:val="40"/>
          <w:lang w:val="en-US"/>
        </w:rPr>
        <w:t>Writing an IB Extended Essay</w:t>
      </w:r>
      <w:r w:rsidR="00415E83" w:rsidRPr="00692563">
        <w:rPr>
          <w:rFonts w:asciiTheme="majorHAnsi" w:hAnsiTheme="majorHAnsi"/>
          <w:b/>
          <w:sz w:val="40"/>
          <w:szCs w:val="40"/>
          <w:lang w:val="en-US"/>
        </w:rPr>
        <w:t>:</w:t>
      </w:r>
      <w:r w:rsidR="00684577" w:rsidRPr="00692563">
        <w:rPr>
          <w:rFonts w:asciiTheme="majorHAnsi" w:hAnsiTheme="majorHAnsi"/>
          <w:b/>
          <w:sz w:val="40"/>
          <w:szCs w:val="40"/>
          <w:lang w:val="en-US"/>
        </w:rPr>
        <w:t xml:space="preserve"> </w:t>
      </w:r>
    </w:p>
    <w:p w:rsidR="00D366D5" w:rsidRPr="00692563" w:rsidRDefault="00415E83" w:rsidP="004F37DD">
      <w:pPr>
        <w:spacing w:after="120" w:line="240" w:lineRule="auto"/>
        <w:jc w:val="center"/>
        <w:rPr>
          <w:rFonts w:asciiTheme="majorHAnsi" w:hAnsiTheme="majorHAnsi"/>
          <w:b/>
          <w:sz w:val="40"/>
          <w:szCs w:val="40"/>
          <w:lang w:val="en-US"/>
        </w:rPr>
      </w:pPr>
      <w:r w:rsidRPr="00692563">
        <w:rPr>
          <w:rFonts w:asciiTheme="majorHAnsi" w:hAnsiTheme="majorHAnsi"/>
          <w:b/>
          <w:sz w:val="40"/>
          <w:szCs w:val="40"/>
          <w:lang w:val="en-US"/>
        </w:rPr>
        <w:t xml:space="preserve">A Guide for ISG </w:t>
      </w:r>
      <w:r w:rsidR="00132E79">
        <w:rPr>
          <w:rFonts w:asciiTheme="majorHAnsi" w:hAnsiTheme="majorHAnsi"/>
          <w:b/>
          <w:sz w:val="40"/>
          <w:szCs w:val="40"/>
          <w:lang w:val="en-US"/>
        </w:rPr>
        <w:t>Students</w:t>
      </w:r>
    </w:p>
    <w:p w:rsidR="00415E83" w:rsidRPr="00692563" w:rsidRDefault="00415E83" w:rsidP="004F37DD">
      <w:pPr>
        <w:spacing w:after="120" w:line="240" w:lineRule="auto"/>
        <w:rPr>
          <w:lang w:val="en-US"/>
        </w:rPr>
      </w:pPr>
    </w:p>
    <w:p w:rsidR="00831AAB" w:rsidRPr="00692563" w:rsidRDefault="00831AAB" w:rsidP="004F37DD">
      <w:pPr>
        <w:spacing w:after="120" w:line="240" w:lineRule="auto"/>
        <w:rPr>
          <w:lang w:val="en-US"/>
        </w:rPr>
      </w:pPr>
    </w:p>
    <w:sdt>
      <w:sdtPr>
        <w:rPr>
          <w:rFonts w:asciiTheme="minorHAnsi" w:eastAsiaTheme="minorHAnsi" w:hAnsiTheme="minorHAnsi" w:cstheme="minorBidi"/>
          <w:b w:val="0"/>
          <w:bCs w:val="0"/>
          <w:color w:val="auto"/>
          <w:sz w:val="22"/>
          <w:szCs w:val="22"/>
          <w:lang w:val="it-IT"/>
        </w:rPr>
        <w:id w:val="27448139"/>
        <w:docPartObj>
          <w:docPartGallery w:val="Table of Contents"/>
          <w:docPartUnique/>
        </w:docPartObj>
      </w:sdtPr>
      <w:sdtEndPr>
        <w:rPr>
          <w:rFonts w:eastAsiaTheme="minorEastAsia"/>
        </w:rPr>
      </w:sdtEndPr>
      <w:sdtContent>
        <w:p w:rsidR="009333C3" w:rsidRPr="00692563" w:rsidRDefault="009333C3" w:rsidP="004F37DD">
          <w:pPr>
            <w:pStyle w:val="TOCHeading"/>
            <w:spacing w:before="0" w:after="120" w:line="240" w:lineRule="auto"/>
          </w:pPr>
          <w:r w:rsidRPr="00692563">
            <w:t>Contents</w:t>
          </w:r>
        </w:p>
        <w:p w:rsidR="00456AF7" w:rsidRDefault="00355AE3">
          <w:pPr>
            <w:pStyle w:val="TOC1"/>
            <w:rPr>
              <w:noProof/>
            </w:rPr>
          </w:pPr>
          <w:r w:rsidRPr="00692563">
            <w:rPr>
              <w:lang w:val="en-US"/>
            </w:rPr>
            <w:fldChar w:fldCharType="begin"/>
          </w:r>
          <w:r w:rsidR="009333C3" w:rsidRPr="00692563">
            <w:rPr>
              <w:lang w:val="en-US"/>
            </w:rPr>
            <w:instrText xml:space="preserve"> TOC \o "1-3" \h \z \u </w:instrText>
          </w:r>
          <w:r w:rsidRPr="00692563">
            <w:rPr>
              <w:lang w:val="en-US"/>
            </w:rPr>
            <w:fldChar w:fldCharType="separate"/>
          </w:r>
          <w:hyperlink w:anchor="_Toc399914330" w:history="1">
            <w:r w:rsidR="00456AF7" w:rsidRPr="00717745">
              <w:rPr>
                <w:rStyle w:val="Hyperlink"/>
                <w:noProof/>
              </w:rPr>
              <w:t>A.</w:t>
            </w:r>
            <w:r w:rsidR="00456AF7">
              <w:rPr>
                <w:noProof/>
              </w:rPr>
              <w:tab/>
            </w:r>
            <w:r w:rsidR="00456AF7" w:rsidRPr="00717745">
              <w:rPr>
                <w:rStyle w:val="Hyperlink"/>
                <w:noProof/>
              </w:rPr>
              <w:t>OVERVIEW</w:t>
            </w:r>
            <w:r w:rsidR="00456AF7">
              <w:rPr>
                <w:noProof/>
                <w:webHidden/>
              </w:rPr>
              <w:tab/>
            </w:r>
            <w:r w:rsidR="00456AF7">
              <w:rPr>
                <w:noProof/>
                <w:webHidden/>
              </w:rPr>
              <w:fldChar w:fldCharType="begin"/>
            </w:r>
            <w:r w:rsidR="00456AF7">
              <w:rPr>
                <w:noProof/>
                <w:webHidden/>
              </w:rPr>
              <w:instrText xml:space="preserve"> PAGEREF _Toc399914330 \h </w:instrText>
            </w:r>
            <w:r w:rsidR="00456AF7">
              <w:rPr>
                <w:noProof/>
                <w:webHidden/>
              </w:rPr>
            </w:r>
            <w:r w:rsidR="00456AF7">
              <w:rPr>
                <w:noProof/>
                <w:webHidden/>
              </w:rPr>
              <w:fldChar w:fldCharType="separate"/>
            </w:r>
            <w:r w:rsidR="00A25A8D">
              <w:rPr>
                <w:noProof/>
                <w:webHidden/>
              </w:rPr>
              <w:t>2</w:t>
            </w:r>
            <w:r w:rsidR="00456AF7">
              <w:rPr>
                <w:noProof/>
                <w:webHidden/>
              </w:rPr>
              <w:fldChar w:fldCharType="end"/>
            </w:r>
          </w:hyperlink>
        </w:p>
        <w:p w:rsidR="00456AF7" w:rsidRDefault="000918A3">
          <w:pPr>
            <w:pStyle w:val="TOC1"/>
            <w:rPr>
              <w:noProof/>
            </w:rPr>
          </w:pPr>
          <w:hyperlink w:anchor="_Toc399914331" w:history="1">
            <w:r w:rsidR="00456AF7" w:rsidRPr="00717745">
              <w:rPr>
                <w:rStyle w:val="Hyperlink"/>
                <w:noProof/>
              </w:rPr>
              <w:t>B.</w:t>
            </w:r>
            <w:r w:rsidR="00456AF7">
              <w:rPr>
                <w:noProof/>
              </w:rPr>
              <w:tab/>
            </w:r>
            <w:r w:rsidR="00456AF7" w:rsidRPr="00717745">
              <w:rPr>
                <w:rStyle w:val="Hyperlink"/>
                <w:noProof/>
              </w:rPr>
              <w:t>EXTENDED ESSAY REQUIRED ELEMENTS</w:t>
            </w:r>
            <w:r w:rsidR="00456AF7">
              <w:rPr>
                <w:noProof/>
                <w:webHidden/>
              </w:rPr>
              <w:tab/>
            </w:r>
            <w:r w:rsidR="00456AF7">
              <w:rPr>
                <w:noProof/>
                <w:webHidden/>
              </w:rPr>
              <w:fldChar w:fldCharType="begin"/>
            </w:r>
            <w:r w:rsidR="00456AF7">
              <w:rPr>
                <w:noProof/>
                <w:webHidden/>
              </w:rPr>
              <w:instrText xml:space="preserve"> PAGEREF _Toc399914331 \h </w:instrText>
            </w:r>
            <w:r w:rsidR="00456AF7">
              <w:rPr>
                <w:noProof/>
                <w:webHidden/>
              </w:rPr>
            </w:r>
            <w:r w:rsidR="00456AF7">
              <w:rPr>
                <w:noProof/>
                <w:webHidden/>
              </w:rPr>
              <w:fldChar w:fldCharType="separate"/>
            </w:r>
            <w:r w:rsidR="00A25A8D">
              <w:rPr>
                <w:noProof/>
                <w:webHidden/>
              </w:rPr>
              <w:t>2</w:t>
            </w:r>
            <w:r w:rsidR="00456AF7">
              <w:rPr>
                <w:noProof/>
                <w:webHidden/>
              </w:rPr>
              <w:fldChar w:fldCharType="end"/>
            </w:r>
          </w:hyperlink>
        </w:p>
        <w:p w:rsidR="00456AF7" w:rsidRDefault="000918A3">
          <w:pPr>
            <w:pStyle w:val="TOC1"/>
            <w:rPr>
              <w:noProof/>
            </w:rPr>
          </w:pPr>
          <w:hyperlink w:anchor="_Toc399914332" w:history="1">
            <w:r w:rsidR="00456AF7" w:rsidRPr="00717745">
              <w:rPr>
                <w:rStyle w:val="Hyperlink"/>
                <w:noProof/>
              </w:rPr>
              <w:t>C.</w:t>
            </w:r>
            <w:r w:rsidR="00456AF7">
              <w:rPr>
                <w:noProof/>
              </w:rPr>
              <w:tab/>
            </w:r>
            <w:r w:rsidR="00456AF7" w:rsidRPr="00717745">
              <w:rPr>
                <w:rStyle w:val="Hyperlink"/>
                <w:noProof/>
              </w:rPr>
              <w:t>FORMAL PRESENTATION</w:t>
            </w:r>
            <w:r w:rsidR="00456AF7">
              <w:rPr>
                <w:noProof/>
                <w:webHidden/>
              </w:rPr>
              <w:tab/>
            </w:r>
            <w:r w:rsidR="00456AF7">
              <w:rPr>
                <w:noProof/>
                <w:webHidden/>
              </w:rPr>
              <w:fldChar w:fldCharType="begin"/>
            </w:r>
            <w:r w:rsidR="00456AF7">
              <w:rPr>
                <w:noProof/>
                <w:webHidden/>
              </w:rPr>
              <w:instrText xml:space="preserve"> PAGEREF _Toc399914332 \h </w:instrText>
            </w:r>
            <w:r w:rsidR="00456AF7">
              <w:rPr>
                <w:noProof/>
                <w:webHidden/>
              </w:rPr>
            </w:r>
            <w:r w:rsidR="00456AF7">
              <w:rPr>
                <w:noProof/>
                <w:webHidden/>
              </w:rPr>
              <w:fldChar w:fldCharType="separate"/>
            </w:r>
            <w:r w:rsidR="00A25A8D">
              <w:rPr>
                <w:noProof/>
                <w:webHidden/>
              </w:rPr>
              <w:t>3</w:t>
            </w:r>
            <w:r w:rsidR="00456AF7">
              <w:rPr>
                <w:noProof/>
                <w:webHidden/>
              </w:rPr>
              <w:fldChar w:fldCharType="end"/>
            </w:r>
          </w:hyperlink>
        </w:p>
        <w:p w:rsidR="00456AF7" w:rsidRDefault="000918A3">
          <w:pPr>
            <w:pStyle w:val="TOC1"/>
            <w:rPr>
              <w:noProof/>
            </w:rPr>
          </w:pPr>
          <w:hyperlink w:anchor="_Toc399914333" w:history="1">
            <w:r w:rsidR="00456AF7" w:rsidRPr="00717745">
              <w:rPr>
                <w:rStyle w:val="Hyperlink"/>
                <w:noProof/>
              </w:rPr>
              <w:t>D.</w:t>
            </w:r>
            <w:r w:rsidR="00456AF7">
              <w:rPr>
                <w:noProof/>
              </w:rPr>
              <w:tab/>
            </w:r>
            <w:r w:rsidR="00456AF7" w:rsidRPr="00717745">
              <w:rPr>
                <w:rStyle w:val="Hyperlink"/>
                <w:noProof/>
              </w:rPr>
              <w:t>MLA FORMAT</w:t>
            </w:r>
            <w:r w:rsidR="00456AF7">
              <w:rPr>
                <w:noProof/>
                <w:webHidden/>
              </w:rPr>
              <w:tab/>
            </w:r>
            <w:r w:rsidR="00456AF7">
              <w:rPr>
                <w:noProof/>
                <w:webHidden/>
              </w:rPr>
              <w:fldChar w:fldCharType="begin"/>
            </w:r>
            <w:r w:rsidR="00456AF7">
              <w:rPr>
                <w:noProof/>
                <w:webHidden/>
              </w:rPr>
              <w:instrText xml:space="preserve"> PAGEREF _Toc399914333 \h </w:instrText>
            </w:r>
            <w:r w:rsidR="00456AF7">
              <w:rPr>
                <w:noProof/>
                <w:webHidden/>
              </w:rPr>
            </w:r>
            <w:r w:rsidR="00456AF7">
              <w:rPr>
                <w:noProof/>
                <w:webHidden/>
              </w:rPr>
              <w:fldChar w:fldCharType="separate"/>
            </w:r>
            <w:r w:rsidR="00A25A8D">
              <w:rPr>
                <w:noProof/>
                <w:webHidden/>
              </w:rPr>
              <w:t>4</w:t>
            </w:r>
            <w:r w:rsidR="00456AF7">
              <w:rPr>
                <w:noProof/>
                <w:webHidden/>
              </w:rPr>
              <w:fldChar w:fldCharType="end"/>
            </w:r>
          </w:hyperlink>
        </w:p>
        <w:p w:rsidR="00456AF7" w:rsidRDefault="000918A3">
          <w:pPr>
            <w:pStyle w:val="TOC1"/>
            <w:rPr>
              <w:noProof/>
            </w:rPr>
          </w:pPr>
          <w:hyperlink w:anchor="_Toc399914334" w:history="1">
            <w:r w:rsidR="00456AF7" w:rsidRPr="00717745">
              <w:rPr>
                <w:rStyle w:val="Hyperlink"/>
                <w:noProof/>
              </w:rPr>
              <w:t>E.</w:t>
            </w:r>
            <w:r w:rsidR="00456AF7">
              <w:rPr>
                <w:noProof/>
              </w:rPr>
              <w:tab/>
            </w:r>
            <w:r w:rsidR="00456AF7" w:rsidRPr="00717745">
              <w:rPr>
                <w:rStyle w:val="Hyperlink"/>
                <w:noProof/>
              </w:rPr>
              <w:t>RESPONSIBILITIES OF THE SCHOOL</w:t>
            </w:r>
            <w:r w:rsidR="00456AF7">
              <w:rPr>
                <w:noProof/>
                <w:webHidden/>
              </w:rPr>
              <w:tab/>
            </w:r>
            <w:r w:rsidR="00456AF7">
              <w:rPr>
                <w:noProof/>
                <w:webHidden/>
              </w:rPr>
              <w:fldChar w:fldCharType="begin"/>
            </w:r>
            <w:r w:rsidR="00456AF7">
              <w:rPr>
                <w:noProof/>
                <w:webHidden/>
              </w:rPr>
              <w:instrText xml:space="preserve"> PAGEREF _Toc399914334 \h </w:instrText>
            </w:r>
            <w:r w:rsidR="00456AF7">
              <w:rPr>
                <w:noProof/>
                <w:webHidden/>
              </w:rPr>
            </w:r>
            <w:r w:rsidR="00456AF7">
              <w:rPr>
                <w:noProof/>
                <w:webHidden/>
              </w:rPr>
              <w:fldChar w:fldCharType="separate"/>
            </w:r>
            <w:r w:rsidR="00A25A8D">
              <w:rPr>
                <w:noProof/>
                <w:webHidden/>
              </w:rPr>
              <w:t>4</w:t>
            </w:r>
            <w:r w:rsidR="00456AF7">
              <w:rPr>
                <w:noProof/>
                <w:webHidden/>
              </w:rPr>
              <w:fldChar w:fldCharType="end"/>
            </w:r>
          </w:hyperlink>
        </w:p>
        <w:p w:rsidR="00456AF7" w:rsidRDefault="000918A3">
          <w:pPr>
            <w:pStyle w:val="TOC1"/>
            <w:rPr>
              <w:noProof/>
            </w:rPr>
          </w:pPr>
          <w:hyperlink w:anchor="_Toc399914335" w:history="1">
            <w:r w:rsidR="00456AF7" w:rsidRPr="00717745">
              <w:rPr>
                <w:rStyle w:val="Hyperlink"/>
                <w:noProof/>
              </w:rPr>
              <w:t>F.</w:t>
            </w:r>
            <w:r w:rsidR="00456AF7">
              <w:rPr>
                <w:noProof/>
              </w:rPr>
              <w:tab/>
            </w:r>
            <w:r w:rsidR="00456AF7" w:rsidRPr="00717745">
              <w:rPr>
                <w:rStyle w:val="Hyperlink"/>
                <w:noProof/>
              </w:rPr>
              <w:t>RESPONSIBILITIES OF EE SUPERVISORS</w:t>
            </w:r>
            <w:r w:rsidR="00456AF7">
              <w:rPr>
                <w:noProof/>
                <w:webHidden/>
              </w:rPr>
              <w:tab/>
            </w:r>
            <w:r w:rsidR="00456AF7">
              <w:rPr>
                <w:noProof/>
                <w:webHidden/>
              </w:rPr>
              <w:fldChar w:fldCharType="begin"/>
            </w:r>
            <w:r w:rsidR="00456AF7">
              <w:rPr>
                <w:noProof/>
                <w:webHidden/>
              </w:rPr>
              <w:instrText xml:space="preserve"> PAGEREF _Toc399914335 \h </w:instrText>
            </w:r>
            <w:r w:rsidR="00456AF7">
              <w:rPr>
                <w:noProof/>
                <w:webHidden/>
              </w:rPr>
            </w:r>
            <w:r w:rsidR="00456AF7">
              <w:rPr>
                <w:noProof/>
                <w:webHidden/>
              </w:rPr>
              <w:fldChar w:fldCharType="separate"/>
            </w:r>
            <w:r w:rsidR="00A25A8D">
              <w:rPr>
                <w:noProof/>
                <w:webHidden/>
              </w:rPr>
              <w:t>5</w:t>
            </w:r>
            <w:r w:rsidR="00456AF7">
              <w:rPr>
                <w:noProof/>
                <w:webHidden/>
              </w:rPr>
              <w:fldChar w:fldCharType="end"/>
            </w:r>
          </w:hyperlink>
        </w:p>
        <w:p w:rsidR="00456AF7" w:rsidRDefault="000918A3">
          <w:pPr>
            <w:pStyle w:val="TOC1"/>
            <w:rPr>
              <w:noProof/>
            </w:rPr>
          </w:pPr>
          <w:hyperlink w:anchor="_Toc399914336" w:history="1">
            <w:r w:rsidR="00456AF7" w:rsidRPr="00717745">
              <w:rPr>
                <w:rStyle w:val="Hyperlink"/>
                <w:noProof/>
              </w:rPr>
              <w:t>G.</w:t>
            </w:r>
            <w:r w:rsidR="00456AF7">
              <w:rPr>
                <w:noProof/>
              </w:rPr>
              <w:tab/>
            </w:r>
            <w:r w:rsidR="00456AF7" w:rsidRPr="00717745">
              <w:rPr>
                <w:rStyle w:val="Hyperlink"/>
                <w:noProof/>
              </w:rPr>
              <w:t>THE VIVA VOCE</w:t>
            </w:r>
            <w:r w:rsidR="00456AF7">
              <w:rPr>
                <w:noProof/>
                <w:webHidden/>
              </w:rPr>
              <w:tab/>
            </w:r>
            <w:r w:rsidR="00456AF7">
              <w:rPr>
                <w:noProof/>
                <w:webHidden/>
              </w:rPr>
              <w:fldChar w:fldCharType="begin"/>
            </w:r>
            <w:r w:rsidR="00456AF7">
              <w:rPr>
                <w:noProof/>
                <w:webHidden/>
              </w:rPr>
              <w:instrText xml:space="preserve"> PAGEREF _Toc399914336 \h </w:instrText>
            </w:r>
            <w:r w:rsidR="00456AF7">
              <w:rPr>
                <w:noProof/>
                <w:webHidden/>
              </w:rPr>
            </w:r>
            <w:r w:rsidR="00456AF7">
              <w:rPr>
                <w:noProof/>
                <w:webHidden/>
              </w:rPr>
              <w:fldChar w:fldCharType="separate"/>
            </w:r>
            <w:r w:rsidR="00A25A8D">
              <w:rPr>
                <w:noProof/>
                <w:webHidden/>
              </w:rPr>
              <w:t>6</w:t>
            </w:r>
            <w:r w:rsidR="00456AF7">
              <w:rPr>
                <w:noProof/>
                <w:webHidden/>
              </w:rPr>
              <w:fldChar w:fldCharType="end"/>
            </w:r>
          </w:hyperlink>
        </w:p>
        <w:p w:rsidR="00456AF7" w:rsidRDefault="000918A3">
          <w:pPr>
            <w:pStyle w:val="TOC1"/>
            <w:rPr>
              <w:noProof/>
            </w:rPr>
          </w:pPr>
          <w:hyperlink w:anchor="_Toc399914337" w:history="1">
            <w:r w:rsidR="00456AF7" w:rsidRPr="00717745">
              <w:rPr>
                <w:rStyle w:val="Hyperlink"/>
                <w:noProof/>
              </w:rPr>
              <w:t>H.</w:t>
            </w:r>
            <w:r w:rsidR="00456AF7">
              <w:rPr>
                <w:noProof/>
              </w:rPr>
              <w:tab/>
            </w:r>
            <w:r w:rsidR="00456AF7" w:rsidRPr="00717745">
              <w:rPr>
                <w:rStyle w:val="Hyperlink"/>
                <w:noProof/>
              </w:rPr>
              <w:t>SUBJECT OVERVIEWS</w:t>
            </w:r>
            <w:r w:rsidR="00456AF7">
              <w:rPr>
                <w:noProof/>
                <w:webHidden/>
              </w:rPr>
              <w:tab/>
            </w:r>
            <w:r w:rsidR="00456AF7">
              <w:rPr>
                <w:noProof/>
                <w:webHidden/>
              </w:rPr>
              <w:fldChar w:fldCharType="begin"/>
            </w:r>
            <w:r w:rsidR="00456AF7">
              <w:rPr>
                <w:noProof/>
                <w:webHidden/>
              </w:rPr>
              <w:instrText xml:space="preserve"> PAGEREF _Toc399914337 \h </w:instrText>
            </w:r>
            <w:r w:rsidR="00456AF7">
              <w:rPr>
                <w:noProof/>
                <w:webHidden/>
              </w:rPr>
            </w:r>
            <w:r w:rsidR="00456AF7">
              <w:rPr>
                <w:noProof/>
                <w:webHidden/>
              </w:rPr>
              <w:fldChar w:fldCharType="separate"/>
            </w:r>
            <w:r w:rsidR="00A25A8D">
              <w:rPr>
                <w:noProof/>
                <w:webHidden/>
              </w:rPr>
              <w:t>7</w:t>
            </w:r>
            <w:r w:rsidR="00456AF7">
              <w:rPr>
                <w:noProof/>
                <w:webHidden/>
              </w:rPr>
              <w:fldChar w:fldCharType="end"/>
            </w:r>
          </w:hyperlink>
        </w:p>
        <w:p w:rsidR="00456AF7" w:rsidRDefault="000918A3">
          <w:pPr>
            <w:pStyle w:val="TOC1"/>
            <w:rPr>
              <w:noProof/>
            </w:rPr>
          </w:pPr>
          <w:hyperlink w:anchor="_Toc399914338" w:history="1">
            <w:r w:rsidR="00456AF7" w:rsidRPr="00717745">
              <w:rPr>
                <w:rStyle w:val="Hyperlink"/>
                <w:noProof/>
              </w:rPr>
              <w:t>I.</w:t>
            </w:r>
            <w:r w:rsidR="00456AF7">
              <w:rPr>
                <w:noProof/>
              </w:rPr>
              <w:tab/>
            </w:r>
            <w:r w:rsidR="00456AF7" w:rsidRPr="00717745">
              <w:rPr>
                <w:rStyle w:val="Hyperlink"/>
                <w:noProof/>
              </w:rPr>
              <w:t>ADVICE ON CHOOSING A RESEARCH QUESTION</w:t>
            </w:r>
            <w:r w:rsidR="00456AF7">
              <w:rPr>
                <w:noProof/>
                <w:webHidden/>
              </w:rPr>
              <w:tab/>
            </w:r>
            <w:r w:rsidR="00456AF7">
              <w:rPr>
                <w:noProof/>
                <w:webHidden/>
              </w:rPr>
              <w:fldChar w:fldCharType="begin"/>
            </w:r>
            <w:r w:rsidR="00456AF7">
              <w:rPr>
                <w:noProof/>
                <w:webHidden/>
              </w:rPr>
              <w:instrText xml:space="preserve"> PAGEREF _Toc399914338 \h </w:instrText>
            </w:r>
            <w:r w:rsidR="00456AF7">
              <w:rPr>
                <w:noProof/>
                <w:webHidden/>
              </w:rPr>
            </w:r>
            <w:r w:rsidR="00456AF7">
              <w:rPr>
                <w:noProof/>
                <w:webHidden/>
              </w:rPr>
              <w:fldChar w:fldCharType="separate"/>
            </w:r>
            <w:r w:rsidR="00A25A8D">
              <w:rPr>
                <w:noProof/>
                <w:webHidden/>
              </w:rPr>
              <w:t>8</w:t>
            </w:r>
            <w:r w:rsidR="00456AF7">
              <w:rPr>
                <w:noProof/>
                <w:webHidden/>
              </w:rPr>
              <w:fldChar w:fldCharType="end"/>
            </w:r>
          </w:hyperlink>
        </w:p>
        <w:p w:rsidR="00456AF7" w:rsidRDefault="000918A3">
          <w:pPr>
            <w:pStyle w:val="TOC1"/>
            <w:rPr>
              <w:noProof/>
            </w:rPr>
          </w:pPr>
          <w:hyperlink w:anchor="_Toc399914339" w:history="1">
            <w:r w:rsidR="00456AF7" w:rsidRPr="00717745">
              <w:rPr>
                <w:rStyle w:val="Hyperlink"/>
                <w:noProof/>
              </w:rPr>
              <w:t>J.</w:t>
            </w:r>
            <w:r w:rsidR="00456AF7">
              <w:rPr>
                <w:noProof/>
              </w:rPr>
              <w:tab/>
            </w:r>
            <w:r w:rsidR="00456AF7" w:rsidRPr="00717745">
              <w:rPr>
                <w:rStyle w:val="Hyperlink"/>
                <w:noProof/>
              </w:rPr>
              <w:t>RESPONSIBILITIES OF THE STUDENT</w:t>
            </w:r>
            <w:r w:rsidR="00456AF7">
              <w:rPr>
                <w:noProof/>
                <w:webHidden/>
              </w:rPr>
              <w:tab/>
            </w:r>
            <w:r w:rsidR="00456AF7">
              <w:rPr>
                <w:noProof/>
                <w:webHidden/>
              </w:rPr>
              <w:fldChar w:fldCharType="begin"/>
            </w:r>
            <w:r w:rsidR="00456AF7">
              <w:rPr>
                <w:noProof/>
                <w:webHidden/>
              </w:rPr>
              <w:instrText xml:space="preserve"> PAGEREF _Toc399914339 \h </w:instrText>
            </w:r>
            <w:r w:rsidR="00456AF7">
              <w:rPr>
                <w:noProof/>
                <w:webHidden/>
              </w:rPr>
            </w:r>
            <w:r w:rsidR="00456AF7">
              <w:rPr>
                <w:noProof/>
                <w:webHidden/>
              </w:rPr>
              <w:fldChar w:fldCharType="separate"/>
            </w:r>
            <w:r w:rsidR="00A25A8D">
              <w:rPr>
                <w:noProof/>
                <w:webHidden/>
              </w:rPr>
              <w:t>8</w:t>
            </w:r>
            <w:r w:rsidR="00456AF7">
              <w:rPr>
                <w:noProof/>
                <w:webHidden/>
              </w:rPr>
              <w:fldChar w:fldCharType="end"/>
            </w:r>
          </w:hyperlink>
        </w:p>
        <w:p w:rsidR="00456AF7" w:rsidRDefault="000918A3">
          <w:pPr>
            <w:pStyle w:val="TOC1"/>
            <w:rPr>
              <w:noProof/>
            </w:rPr>
          </w:pPr>
          <w:hyperlink w:anchor="_Toc399914340" w:history="1">
            <w:r w:rsidR="00456AF7" w:rsidRPr="00717745">
              <w:rPr>
                <w:rStyle w:val="Hyperlink"/>
                <w:noProof/>
              </w:rPr>
              <w:t>K.</w:t>
            </w:r>
            <w:r w:rsidR="00456AF7">
              <w:rPr>
                <w:noProof/>
              </w:rPr>
              <w:tab/>
            </w:r>
            <w:r w:rsidR="00456AF7" w:rsidRPr="00717745">
              <w:rPr>
                <w:rStyle w:val="Hyperlink"/>
                <w:noProof/>
              </w:rPr>
              <w:t>POSSIBLE PITFALLS</w:t>
            </w:r>
            <w:r w:rsidR="00456AF7">
              <w:rPr>
                <w:noProof/>
                <w:webHidden/>
              </w:rPr>
              <w:tab/>
            </w:r>
            <w:r w:rsidR="00456AF7">
              <w:rPr>
                <w:noProof/>
                <w:webHidden/>
              </w:rPr>
              <w:fldChar w:fldCharType="begin"/>
            </w:r>
            <w:r w:rsidR="00456AF7">
              <w:rPr>
                <w:noProof/>
                <w:webHidden/>
              </w:rPr>
              <w:instrText xml:space="preserve"> PAGEREF _Toc399914340 \h </w:instrText>
            </w:r>
            <w:r w:rsidR="00456AF7">
              <w:rPr>
                <w:noProof/>
                <w:webHidden/>
              </w:rPr>
            </w:r>
            <w:r w:rsidR="00456AF7">
              <w:rPr>
                <w:noProof/>
                <w:webHidden/>
              </w:rPr>
              <w:fldChar w:fldCharType="separate"/>
            </w:r>
            <w:r w:rsidR="00A25A8D">
              <w:rPr>
                <w:noProof/>
                <w:webHidden/>
              </w:rPr>
              <w:t>9</w:t>
            </w:r>
            <w:r w:rsidR="00456AF7">
              <w:rPr>
                <w:noProof/>
                <w:webHidden/>
              </w:rPr>
              <w:fldChar w:fldCharType="end"/>
            </w:r>
          </w:hyperlink>
        </w:p>
        <w:p w:rsidR="00456AF7" w:rsidRDefault="000918A3">
          <w:pPr>
            <w:pStyle w:val="TOC1"/>
            <w:rPr>
              <w:noProof/>
            </w:rPr>
          </w:pPr>
          <w:hyperlink w:anchor="_Toc399914341" w:history="1">
            <w:r w:rsidR="00456AF7" w:rsidRPr="00717745">
              <w:rPr>
                <w:rStyle w:val="Hyperlink"/>
                <w:noProof/>
              </w:rPr>
              <w:t>L.</w:t>
            </w:r>
            <w:r w:rsidR="00456AF7">
              <w:rPr>
                <w:noProof/>
              </w:rPr>
              <w:tab/>
            </w:r>
            <w:r w:rsidR="00456AF7" w:rsidRPr="00717745">
              <w:rPr>
                <w:rStyle w:val="Hyperlink"/>
                <w:noProof/>
              </w:rPr>
              <w:t>REQUIRED READING</w:t>
            </w:r>
            <w:r w:rsidR="00456AF7">
              <w:rPr>
                <w:noProof/>
                <w:webHidden/>
              </w:rPr>
              <w:tab/>
            </w:r>
            <w:r w:rsidR="00456AF7">
              <w:rPr>
                <w:noProof/>
                <w:webHidden/>
              </w:rPr>
              <w:fldChar w:fldCharType="begin"/>
            </w:r>
            <w:r w:rsidR="00456AF7">
              <w:rPr>
                <w:noProof/>
                <w:webHidden/>
              </w:rPr>
              <w:instrText xml:space="preserve"> PAGEREF _Toc399914341 \h </w:instrText>
            </w:r>
            <w:r w:rsidR="00456AF7">
              <w:rPr>
                <w:noProof/>
                <w:webHidden/>
              </w:rPr>
            </w:r>
            <w:r w:rsidR="00456AF7">
              <w:rPr>
                <w:noProof/>
                <w:webHidden/>
              </w:rPr>
              <w:fldChar w:fldCharType="separate"/>
            </w:r>
            <w:r w:rsidR="00A25A8D">
              <w:rPr>
                <w:noProof/>
                <w:webHidden/>
              </w:rPr>
              <w:t>9</w:t>
            </w:r>
            <w:r w:rsidR="00456AF7">
              <w:rPr>
                <w:noProof/>
                <w:webHidden/>
              </w:rPr>
              <w:fldChar w:fldCharType="end"/>
            </w:r>
          </w:hyperlink>
        </w:p>
        <w:p w:rsidR="00456AF7" w:rsidRDefault="000918A3">
          <w:pPr>
            <w:pStyle w:val="TOC1"/>
            <w:rPr>
              <w:noProof/>
            </w:rPr>
          </w:pPr>
          <w:hyperlink w:anchor="_Toc399914342" w:history="1">
            <w:r w:rsidR="00456AF7" w:rsidRPr="00717745">
              <w:rPr>
                <w:rStyle w:val="Hyperlink"/>
                <w:noProof/>
              </w:rPr>
              <w:t>M.</w:t>
            </w:r>
            <w:r w:rsidR="00456AF7">
              <w:rPr>
                <w:noProof/>
              </w:rPr>
              <w:tab/>
            </w:r>
            <w:r w:rsidR="00456AF7" w:rsidRPr="00717745">
              <w:rPr>
                <w:rStyle w:val="Hyperlink"/>
                <w:noProof/>
              </w:rPr>
              <w:t>RECOMMENDED READING</w:t>
            </w:r>
            <w:r w:rsidR="00456AF7">
              <w:rPr>
                <w:noProof/>
                <w:webHidden/>
              </w:rPr>
              <w:tab/>
            </w:r>
            <w:r w:rsidR="00456AF7">
              <w:rPr>
                <w:noProof/>
                <w:webHidden/>
              </w:rPr>
              <w:fldChar w:fldCharType="begin"/>
            </w:r>
            <w:r w:rsidR="00456AF7">
              <w:rPr>
                <w:noProof/>
                <w:webHidden/>
              </w:rPr>
              <w:instrText xml:space="preserve"> PAGEREF _Toc399914342 \h </w:instrText>
            </w:r>
            <w:r w:rsidR="00456AF7">
              <w:rPr>
                <w:noProof/>
                <w:webHidden/>
              </w:rPr>
            </w:r>
            <w:r w:rsidR="00456AF7">
              <w:rPr>
                <w:noProof/>
                <w:webHidden/>
              </w:rPr>
              <w:fldChar w:fldCharType="separate"/>
            </w:r>
            <w:r w:rsidR="00A25A8D">
              <w:rPr>
                <w:noProof/>
                <w:webHidden/>
              </w:rPr>
              <w:t>9</w:t>
            </w:r>
            <w:r w:rsidR="00456AF7">
              <w:rPr>
                <w:noProof/>
                <w:webHidden/>
              </w:rPr>
              <w:fldChar w:fldCharType="end"/>
            </w:r>
          </w:hyperlink>
        </w:p>
        <w:p w:rsidR="00456AF7" w:rsidRDefault="000918A3">
          <w:pPr>
            <w:pStyle w:val="TOC1"/>
            <w:rPr>
              <w:noProof/>
            </w:rPr>
          </w:pPr>
          <w:hyperlink w:anchor="_Toc399914343" w:history="1">
            <w:r w:rsidR="00456AF7" w:rsidRPr="00717745">
              <w:rPr>
                <w:rStyle w:val="Hyperlink"/>
                <w:noProof/>
              </w:rPr>
              <w:t>N.</w:t>
            </w:r>
            <w:r w:rsidR="00456AF7">
              <w:rPr>
                <w:noProof/>
              </w:rPr>
              <w:tab/>
            </w:r>
            <w:r w:rsidR="00456AF7" w:rsidRPr="00717745">
              <w:rPr>
                <w:rStyle w:val="Hyperlink"/>
                <w:noProof/>
              </w:rPr>
              <w:t>APPENDICES</w:t>
            </w:r>
            <w:r w:rsidR="00456AF7">
              <w:rPr>
                <w:noProof/>
                <w:webHidden/>
              </w:rPr>
              <w:tab/>
            </w:r>
            <w:r w:rsidR="00456AF7">
              <w:rPr>
                <w:noProof/>
                <w:webHidden/>
              </w:rPr>
              <w:fldChar w:fldCharType="begin"/>
            </w:r>
            <w:r w:rsidR="00456AF7">
              <w:rPr>
                <w:noProof/>
                <w:webHidden/>
              </w:rPr>
              <w:instrText xml:space="preserve"> PAGEREF _Toc399914343 \h </w:instrText>
            </w:r>
            <w:r w:rsidR="00456AF7">
              <w:rPr>
                <w:noProof/>
                <w:webHidden/>
              </w:rPr>
            </w:r>
            <w:r w:rsidR="00456AF7">
              <w:rPr>
                <w:noProof/>
                <w:webHidden/>
              </w:rPr>
              <w:fldChar w:fldCharType="separate"/>
            </w:r>
            <w:r w:rsidR="00A25A8D">
              <w:rPr>
                <w:noProof/>
                <w:webHidden/>
              </w:rPr>
              <w:t>10</w:t>
            </w:r>
            <w:r w:rsidR="00456AF7">
              <w:rPr>
                <w:noProof/>
                <w:webHidden/>
              </w:rPr>
              <w:fldChar w:fldCharType="end"/>
            </w:r>
          </w:hyperlink>
        </w:p>
        <w:p w:rsidR="009333C3" w:rsidRPr="00692563" w:rsidRDefault="00355AE3" w:rsidP="004F37DD">
          <w:pPr>
            <w:spacing w:after="120" w:line="240" w:lineRule="auto"/>
            <w:rPr>
              <w:lang w:val="en-US"/>
            </w:rPr>
          </w:pPr>
          <w:r w:rsidRPr="00692563">
            <w:rPr>
              <w:lang w:val="en-US"/>
            </w:rPr>
            <w:fldChar w:fldCharType="end"/>
          </w:r>
        </w:p>
      </w:sdtContent>
    </w:sdt>
    <w:p w:rsidR="00C36045" w:rsidRPr="00692563" w:rsidRDefault="00C36045" w:rsidP="004F37DD">
      <w:pPr>
        <w:spacing w:after="120" w:line="240" w:lineRule="auto"/>
        <w:rPr>
          <w:lang w:val="en-US"/>
        </w:rPr>
      </w:pPr>
    </w:p>
    <w:p w:rsidR="004F37DD" w:rsidRPr="00692563" w:rsidRDefault="004F37DD" w:rsidP="004F37DD">
      <w:pPr>
        <w:spacing w:after="120" w:line="240" w:lineRule="auto"/>
        <w:rPr>
          <w:rFonts w:eastAsia="Times New Roman" w:cs="Times New Roman"/>
          <w:b/>
          <w:sz w:val="36"/>
          <w:szCs w:val="36"/>
          <w:lang w:val="en-US"/>
        </w:rPr>
      </w:pPr>
      <w:r w:rsidRPr="00692563">
        <w:rPr>
          <w:sz w:val="36"/>
          <w:szCs w:val="36"/>
          <w:lang w:val="en-US"/>
        </w:rPr>
        <w:br w:type="page"/>
      </w:r>
    </w:p>
    <w:p w:rsidR="004E08FA" w:rsidRPr="00692563" w:rsidRDefault="004E08FA" w:rsidP="00452AC6">
      <w:pPr>
        <w:pStyle w:val="Heading1"/>
        <w:numPr>
          <w:ilvl w:val="0"/>
          <w:numId w:val="8"/>
        </w:numPr>
        <w:spacing w:after="120"/>
        <w:jc w:val="both"/>
        <w:rPr>
          <w:rFonts w:asciiTheme="minorHAnsi" w:hAnsiTheme="minorHAnsi"/>
          <w:sz w:val="36"/>
          <w:szCs w:val="36"/>
        </w:rPr>
      </w:pPr>
      <w:bookmarkStart w:id="0" w:name="_Toc399914330"/>
      <w:r w:rsidRPr="00692563">
        <w:rPr>
          <w:rFonts w:asciiTheme="minorHAnsi" w:hAnsiTheme="minorHAnsi"/>
          <w:sz w:val="36"/>
          <w:szCs w:val="36"/>
        </w:rPr>
        <w:lastRenderedPageBreak/>
        <w:t>OVERVIEW</w:t>
      </w:r>
      <w:bookmarkEnd w:id="0"/>
    </w:p>
    <w:p w:rsidR="004E08FA" w:rsidRPr="00692563" w:rsidRDefault="004E08FA" w:rsidP="004F37DD">
      <w:pPr>
        <w:pStyle w:val="NormalWeb"/>
        <w:spacing w:before="0" w:beforeAutospacing="0" w:after="120" w:afterAutospacing="0"/>
        <w:rPr>
          <w:rFonts w:asciiTheme="minorHAnsi" w:hAnsiTheme="minorHAnsi"/>
        </w:rPr>
      </w:pPr>
      <w:r w:rsidRPr="00692563">
        <w:rPr>
          <w:rFonts w:asciiTheme="minorHAnsi" w:hAnsiTheme="minorHAnsi"/>
        </w:rPr>
        <w:t xml:space="preserve">All of the following is taken from the </w:t>
      </w:r>
      <w:r w:rsidRPr="00692563">
        <w:rPr>
          <w:rFonts w:asciiTheme="minorHAnsi" w:hAnsiTheme="minorHAnsi"/>
          <w:u w:val="single"/>
        </w:rPr>
        <w:t>International Baccalaureate Diploma Programme Extended essay guide: First examinations 2013</w:t>
      </w:r>
      <w:r w:rsidRPr="00692563">
        <w:rPr>
          <w:rFonts w:asciiTheme="minorHAnsi" w:hAnsiTheme="minorHAnsi"/>
        </w:rPr>
        <w:t>, copyright of the IBO:</w:t>
      </w:r>
    </w:p>
    <w:p w:rsidR="004E08FA" w:rsidRPr="00692563" w:rsidRDefault="004E08FA" w:rsidP="004F37DD">
      <w:pPr>
        <w:pStyle w:val="NormalWeb"/>
        <w:spacing w:before="0" w:beforeAutospacing="0" w:after="120" w:afterAutospacing="0"/>
        <w:ind w:left="708"/>
        <w:rPr>
          <w:rFonts w:asciiTheme="minorHAnsi" w:hAnsiTheme="minorHAnsi"/>
        </w:rPr>
      </w:pPr>
      <w:r w:rsidRPr="00692563">
        <w:rPr>
          <w:rFonts w:asciiTheme="minorHAnsi" w:hAnsiTheme="minorHAnsi"/>
        </w:rPr>
        <w:t xml:space="preserve">The extended essay is an in-depth study of a focused topic chosen from the list of approved Diploma Programme subjects—normally one of the student’s six chosen subjects for the IB diploma. It is intended to promote high-level research and writing skills, intellectual discovery and creativity. It provides students with an opportunity to engage in personal research in a topic of their own choice, under the guidance of a supervisor (a teacher in the school). This leads to a major piece of formally presented, structured writing, in which ideas and findings are communicated in a reasoned and coherent manner, appropriate to the subject chosen. It is recommended that completion of the written essay is followed by a short, concluding interview, or </w:t>
      </w:r>
      <w:r w:rsidRPr="00692563">
        <w:rPr>
          <w:rStyle w:val="Emphasis"/>
          <w:rFonts w:asciiTheme="minorHAnsi" w:hAnsiTheme="minorHAnsi"/>
        </w:rPr>
        <w:t>viva voce</w:t>
      </w:r>
      <w:r w:rsidRPr="00692563">
        <w:rPr>
          <w:rFonts w:asciiTheme="minorHAnsi" w:hAnsiTheme="minorHAnsi"/>
        </w:rPr>
        <w:t>, with the supervisor.</w:t>
      </w:r>
    </w:p>
    <w:p w:rsidR="004E08FA" w:rsidRPr="00692563" w:rsidRDefault="004E08FA" w:rsidP="004F37DD">
      <w:pPr>
        <w:pStyle w:val="NormalWeb"/>
        <w:spacing w:before="0" w:beforeAutospacing="0" w:after="120" w:afterAutospacing="0"/>
        <w:ind w:left="708"/>
        <w:rPr>
          <w:rFonts w:asciiTheme="minorHAnsi" w:hAnsiTheme="minorHAnsi"/>
        </w:rPr>
      </w:pPr>
      <w:r w:rsidRPr="00692563">
        <w:rPr>
          <w:rFonts w:asciiTheme="minorHAnsi" w:hAnsiTheme="minorHAnsi"/>
        </w:rPr>
        <w:t>The extended essay is assessed against common criteria, interpreted in ways appropriate to each subject.</w:t>
      </w:r>
    </w:p>
    <w:p w:rsidR="004E08FA" w:rsidRPr="00692563" w:rsidRDefault="004E08FA" w:rsidP="004F37DD">
      <w:pPr>
        <w:pStyle w:val="NormalWeb"/>
        <w:spacing w:before="0" w:beforeAutospacing="0" w:after="120" w:afterAutospacing="0"/>
        <w:ind w:left="708"/>
        <w:rPr>
          <w:rFonts w:asciiTheme="minorHAnsi" w:hAnsiTheme="minorHAnsi"/>
        </w:rPr>
      </w:pPr>
      <w:r w:rsidRPr="00692563">
        <w:rPr>
          <w:rFonts w:asciiTheme="minorHAnsi" w:hAnsiTheme="minorHAnsi"/>
        </w:rPr>
        <w:t>The extended essay is:</w:t>
      </w:r>
    </w:p>
    <w:p w:rsidR="004E08FA" w:rsidRPr="00692563" w:rsidRDefault="004E08FA" w:rsidP="00DD607A">
      <w:pPr>
        <w:pStyle w:val="NormalWeb"/>
        <w:numPr>
          <w:ilvl w:val="0"/>
          <w:numId w:val="3"/>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compulsory for all Diploma Programme students</w:t>
      </w:r>
    </w:p>
    <w:p w:rsidR="004E08FA" w:rsidRPr="00692563" w:rsidRDefault="004E08FA" w:rsidP="00DD607A">
      <w:pPr>
        <w:pStyle w:val="NormalWeb"/>
        <w:numPr>
          <w:ilvl w:val="0"/>
          <w:numId w:val="3"/>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externally assessed and, in combination with the grade for theory of knowledge, contributes up to three points to the total score for the IB diploma</w:t>
      </w:r>
    </w:p>
    <w:p w:rsidR="004E08FA" w:rsidRPr="00692563" w:rsidRDefault="004E08FA" w:rsidP="00DD607A">
      <w:pPr>
        <w:pStyle w:val="NormalWeb"/>
        <w:numPr>
          <w:ilvl w:val="0"/>
          <w:numId w:val="3"/>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a piece of independent research/investigation on a topic chosen by the student in cooperation with a supervisor in the school</w:t>
      </w:r>
    </w:p>
    <w:p w:rsidR="004E08FA" w:rsidRPr="00692563" w:rsidRDefault="004E08FA" w:rsidP="00DD607A">
      <w:pPr>
        <w:pStyle w:val="NormalWeb"/>
        <w:numPr>
          <w:ilvl w:val="0"/>
          <w:numId w:val="3"/>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 xml:space="preserve">chosen from the list of approved Diploma Programme subjects, published in the </w:t>
      </w:r>
      <w:r w:rsidRPr="00692563">
        <w:rPr>
          <w:rStyle w:val="Emphasis"/>
          <w:rFonts w:asciiTheme="minorHAnsi" w:hAnsiTheme="minorHAnsi"/>
        </w:rPr>
        <w:t>Handbook of procedures for the Diploma Programme</w:t>
      </w:r>
      <w:r w:rsidRPr="00692563">
        <w:rPr>
          <w:rFonts w:asciiTheme="minorHAnsi" w:hAnsiTheme="minorHAnsi"/>
        </w:rPr>
        <w:t xml:space="preserve"> </w:t>
      </w:r>
    </w:p>
    <w:p w:rsidR="004E08FA" w:rsidRPr="00692563" w:rsidRDefault="004E08FA" w:rsidP="00DD607A">
      <w:pPr>
        <w:pStyle w:val="NormalWeb"/>
        <w:numPr>
          <w:ilvl w:val="0"/>
          <w:numId w:val="3"/>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presented as a formal piece of scholarship containing no more than 4,000 words</w:t>
      </w:r>
    </w:p>
    <w:p w:rsidR="004E08FA" w:rsidRPr="00692563" w:rsidRDefault="004E08FA" w:rsidP="00DD607A">
      <w:pPr>
        <w:pStyle w:val="NormalWeb"/>
        <w:numPr>
          <w:ilvl w:val="0"/>
          <w:numId w:val="3"/>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the result of approximately 40 hours of work by the student</w:t>
      </w:r>
    </w:p>
    <w:p w:rsidR="004E08FA" w:rsidRPr="00692563" w:rsidRDefault="004E08FA" w:rsidP="00DD607A">
      <w:pPr>
        <w:pStyle w:val="NormalWeb"/>
        <w:numPr>
          <w:ilvl w:val="0"/>
          <w:numId w:val="3"/>
        </w:numPr>
        <w:tabs>
          <w:tab w:val="clear" w:pos="720"/>
          <w:tab w:val="num" w:pos="1428"/>
        </w:tabs>
        <w:spacing w:before="0" w:beforeAutospacing="0" w:after="0" w:afterAutospacing="0"/>
        <w:ind w:left="1428"/>
        <w:rPr>
          <w:rFonts w:asciiTheme="minorHAnsi" w:hAnsiTheme="minorHAnsi"/>
        </w:rPr>
      </w:pPr>
      <w:proofErr w:type="gramStart"/>
      <w:r w:rsidRPr="00692563">
        <w:rPr>
          <w:rFonts w:asciiTheme="minorHAnsi" w:hAnsiTheme="minorHAnsi"/>
        </w:rPr>
        <w:t>concluded</w:t>
      </w:r>
      <w:proofErr w:type="gramEnd"/>
      <w:r w:rsidRPr="00692563">
        <w:rPr>
          <w:rFonts w:asciiTheme="minorHAnsi" w:hAnsiTheme="minorHAnsi"/>
        </w:rPr>
        <w:t xml:space="preserve"> with a short interview, or </w:t>
      </w:r>
      <w:r w:rsidRPr="00692563">
        <w:rPr>
          <w:rStyle w:val="Emphasis"/>
          <w:rFonts w:asciiTheme="minorHAnsi" w:hAnsiTheme="minorHAnsi"/>
        </w:rPr>
        <w:t>viva voce</w:t>
      </w:r>
      <w:r w:rsidRPr="00692563">
        <w:rPr>
          <w:rFonts w:asciiTheme="minorHAnsi" w:hAnsiTheme="minorHAnsi"/>
        </w:rPr>
        <w:t>, with the supervising teacher (recommended).</w:t>
      </w:r>
    </w:p>
    <w:p w:rsidR="004E08FA" w:rsidRPr="00DD607A" w:rsidRDefault="004E08FA" w:rsidP="00DD607A">
      <w:pPr>
        <w:spacing w:after="0" w:line="240" w:lineRule="auto"/>
        <w:rPr>
          <w:caps/>
          <w:sz w:val="28"/>
          <w:szCs w:val="28"/>
          <w:lang w:val="en-US"/>
        </w:rPr>
      </w:pPr>
    </w:p>
    <w:p w:rsidR="007911A5" w:rsidRPr="00692563" w:rsidRDefault="007911A5" w:rsidP="00452AC6">
      <w:pPr>
        <w:pStyle w:val="Heading1"/>
        <w:numPr>
          <w:ilvl w:val="0"/>
          <w:numId w:val="8"/>
        </w:numPr>
        <w:spacing w:after="120"/>
        <w:jc w:val="both"/>
        <w:rPr>
          <w:rFonts w:asciiTheme="minorHAnsi" w:hAnsiTheme="minorHAnsi"/>
          <w:sz w:val="36"/>
          <w:szCs w:val="36"/>
        </w:rPr>
      </w:pPr>
      <w:bookmarkStart w:id="1" w:name="_Toc399914331"/>
      <w:r w:rsidRPr="00692563">
        <w:rPr>
          <w:rFonts w:asciiTheme="minorHAnsi" w:hAnsiTheme="minorHAnsi"/>
          <w:sz w:val="36"/>
          <w:szCs w:val="36"/>
        </w:rPr>
        <w:t>EXTENDED ESSAY REQUIRED ELEMENTS</w:t>
      </w:r>
      <w:bookmarkEnd w:id="1"/>
    </w:p>
    <w:p w:rsidR="007911A5" w:rsidRPr="00692563" w:rsidRDefault="007911A5" w:rsidP="007911A5">
      <w:pPr>
        <w:pStyle w:val="NormalWeb"/>
        <w:spacing w:before="0" w:beforeAutospacing="0" w:after="120" w:afterAutospacing="0"/>
        <w:rPr>
          <w:rFonts w:asciiTheme="minorHAnsi" w:hAnsiTheme="minorHAnsi"/>
        </w:rPr>
      </w:pPr>
      <w:r w:rsidRPr="00692563">
        <w:rPr>
          <w:rFonts w:asciiTheme="minorHAnsi" w:hAnsiTheme="minorHAnsi"/>
        </w:rPr>
        <w:t xml:space="preserve">The following is taken from the </w:t>
      </w:r>
      <w:r w:rsidRPr="00692563">
        <w:rPr>
          <w:rFonts w:asciiTheme="minorHAnsi" w:hAnsiTheme="minorHAnsi"/>
          <w:u w:val="single"/>
        </w:rPr>
        <w:t>International Baccalaureate Diploma Programme Extended essay guide: First examinations 2013</w:t>
      </w:r>
      <w:r w:rsidRPr="00692563">
        <w:rPr>
          <w:rFonts w:asciiTheme="minorHAnsi" w:hAnsiTheme="minorHAnsi"/>
        </w:rPr>
        <w:t>, copyright of the IBO:</w:t>
      </w:r>
    </w:p>
    <w:p w:rsidR="007911A5" w:rsidRPr="00692563" w:rsidRDefault="007911A5" w:rsidP="007911A5">
      <w:pPr>
        <w:pStyle w:val="NormalWeb"/>
        <w:spacing w:before="0" w:beforeAutospacing="0" w:after="120" w:afterAutospacing="0"/>
        <w:ind w:left="360"/>
        <w:rPr>
          <w:rFonts w:asciiTheme="minorHAnsi" w:hAnsiTheme="minorHAnsi"/>
        </w:rPr>
      </w:pPr>
      <w:r w:rsidRPr="00692563">
        <w:rPr>
          <w:rFonts w:asciiTheme="minorHAnsi" w:hAnsiTheme="minorHAnsi"/>
        </w:rPr>
        <w:t>The required elements of the final work to be submitted are listed here. More details about each element are given in the “Formal presentation of the extended essay” section. Please note that the order in which they are presented here is not necessarily the order in which they should be written.</w:t>
      </w:r>
    </w:p>
    <w:p w:rsidR="007911A5" w:rsidRPr="00692563" w:rsidRDefault="007911A5" w:rsidP="00DD607A">
      <w:pPr>
        <w:pStyle w:val="NormalWeb"/>
        <w:numPr>
          <w:ilvl w:val="0"/>
          <w:numId w:val="12"/>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Title page</w:t>
      </w:r>
    </w:p>
    <w:p w:rsidR="007911A5" w:rsidRPr="00692563" w:rsidRDefault="007911A5" w:rsidP="00DD607A">
      <w:pPr>
        <w:pStyle w:val="NormalWeb"/>
        <w:numPr>
          <w:ilvl w:val="0"/>
          <w:numId w:val="12"/>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Abstract</w:t>
      </w:r>
    </w:p>
    <w:p w:rsidR="007911A5" w:rsidRPr="00692563" w:rsidRDefault="007911A5" w:rsidP="00DD607A">
      <w:pPr>
        <w:pStyle w:val="NormalWeb"/>
        <w:numPr>
          <w:ilvl w:val="0"/>
          <w:numId w:val="12"/>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Contents page</w:t>
      </w:r>
    </w:p>
    <w:p w:rsidR="007911A5" w:rsidRPr="00692563" w:rsidRDefault="007911A5" w:rsidP="00DD607A">
      <w:pPr>
        <w:pStyle w:val="NormalWeb"/>
        <w:numPr>
          <w:ilvl w:val="0"/>
          <w:numId w:val="12"/>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Introduction</w:t>
      </w:r>
    </w:p>
    <w:p w:rsidR="007911A5" w:rsidRPr="00692563" w:rsidRDefault="007911A5" w:rsidP="00DD607A">
      <w:pPr>
        <w:pStyle w:val="NormalWeb"/>
        <w:numPr>
          <w:ilvl w:val="0"/>
          <w:numId w:val="12"/>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Body (development/methods/results)</w:t>
      </w:r>
    </w:p>
    <w:p w:rsidR="007911A5" w:rsidRPr="00692563" w:rsidRDefault="007911A5" w:rsidP="00DD607A">
      <w:pPr>
        <w:pStyle w:val="NormalWeb"/>
        <w:numPr>
          <w:ilvl w:val="0"/>
          <w:numId w:val="12"/>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Conclusion</w:t>
      </w:r>
    </w:p>
    <w:p w:rsidR="007911A5" w:rsidRPr="00692563" w:rsidRDefault="007911A5" w:rsidP="00DD607A">
      <w:pPr>
        <w:pStyle w:val="NormalWeb"/>
        <w:numPr>
          <w:ilvl w:val="0"/>
          <w:numId w:val="12"/>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References and bibliography</w:t>
      </w:r>
    </w:p>
    <w:p w:rsidR="007911A5" w:rsidRPr="00692563" w:rsidRDefault="007911A5" w:rsidP="00DD607A">
      <w:pPr>
        <w:pStyle w:val="NormalWeb"/>
        <w:numPr>
          <w:ilvl w:val="0"/>
          <w:numId w:val="12"/>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Appendices</w:t>
      </w:r>
    </w:p>
    <w:p w:rsidR="007911A5" w:rsidRDefault="007911A5" w:rsidP="00DD607A">
      <w:pPr>
        <w:spacing w:after="0" w:line="240" w:lineRule="auto"/>
        <w:rPr>
          <w:caps/>
          <w:sz w:val="28"/>
          <w:szCs w:val="28"/>
          <w:lang w:val="en-US"/>
        </w:rPr>
      </w:pPr>
    </w:p>
    <w:p w:rsidR="00D406BD" w:rsidRPr="00DD607A" w:rsidRDefault="00D406BD" w:rsidP="00DD607A">
      <w:pPr>
        <w:spacing w:after="0" w:line="240" w:lineRule="auto"/>
        <w:rPr>
          <w:caps/>
          <w:sz w:val="28"/>
          <w:szCs w:val="28"/>
          <w:lang w:val="en-US"/>
        </w:rPr>
      </w:pPr>
    </w:p>
    <w:p w:rsidR="007911A5" w:rsidRPr="00692563" w:rsidRDefault="007911A5" w:rsidP="00452AC6">
      <w:pPr>
        <w:pStyle w:val="Heading1"/>
        <w:numPr>
          <w:ilvl w:val="0"/>
          <w:numId w:val="8"/>
        </w:numPr>
        <w:spacing w:after="120"/>
        <w:jc w:val="both"/>
        <w:rPr>
          <w:rFonts w:asciiTheme="minorHAnsi" w:hAnsiTheme="minorHAnsi"/>
          <w:sz w:val="36"/>
          <w:szCs w:val="36"/>
        </w:rPr>
      </w:pPr>
      <w:bookmarkStart w:id="2" w:name="_Toc399914332"/>
      <w:r w:rsidRPr="00692563">
        <w:rPr>
          <w:rFonts w:asciiTheme="minorHAnsi" w:hAnsiTheme="minorHAnsi"/>
          <w:sz w:val="36"/>
          <w:szCs w:val="36"/>
        </w:rPr>
        <w:lastRenderedPageBreak/>
        <w:t>FORMAL PRESENTATION</w:t>
      </w:r>
      <w:bookmarkEnd w:id="2"/>
    </w:p>
    <w:p w:rsidR="007911A5" w:rsidRPr="00692563" w:rsidRDefault="007911A5" w:rsidP="007911A5">
      <w:pPr>
        <w:pStyle w:val="NormalWeb"/>
        <w:spacing w:before="0" w:beforeAutospacing="0" w:after="120" w:afterAutospacing="0"/>
        <w:rPr>
          <w:rFonts w:asciiTheme="minorHAnsi" w:hAnsiTheme="minorHAnsi"/>
        </w:rPr>
      </w:pPr>
      <w:r w:rsidRPr="00692563">
        <w:rPr>
          <w:rFonts w:asciiTheme="minorHAnsi" w:hAnsiTheme="minorHAnsi"/>
        </w:rPr>
        <w:t xml:space="preserve">All of the following is taken from the </w:t>
      </w:r>
      <w:r w:rsidRPr="00692563">
        <w:rPr>
          <w:rFonts w:asciiTheme="minorHAnsi" w:hAnsiTheme="minorHAnsi"/>
          <w:u w:val="single"/>
        </w:rPr>
        <w:t>International Baccalaureate Diploma Programme Extended essay guide: First examinations 2013</w:t>
      </w:r>
      <w:r w:rsidRPr="00692563">
        <w:rPr>
          <w:rFonts w:asciiTheme="minorHAnsi" w:hAnsiTheme="minorHAnsi"/>
        </w:rPr>
        <w:t>, copyright of the IBO:</w:t>
      </w:r>
    </w:p>
    <w:p w:rsidR="007911A5" w:rsidRPr="00692563" w:rsidRDefault="007911A5" w:rsidP="00EE4BAD">
      <w:pPr>
        <w:ind w:left="708"/>
        <w:rPr>
          <w:b/>
          <w:sz w:val="24"/>
          <w:szCs w:val="24"/>
          <w:lang w:val="en-US"/>
        </w:rPr>
      </w:pPr>
      <w:r w:rsidRPr="00692563">
        <w:rPr>
          <w:b/>
          <w:sz w:val="24"/>
          <w:szCs w:val="24"/>
          <w:lang w:val="en-US"/>
        </w:rPr>
        <w:t>The length of the extended essay</w:t>
      </w:r>
    </w:p>
    <w:p w:rsidR="007911A5" w:rsidRPr="00692563" w:rsidRDefault="007911A5" w:rsidP="007911A5">
      <w:pPr>
        <w:pStyle w:val="NormalWeb"/>
        <w:spacing w:before="0" w:beforeAutospacing="0" w:after="120" w:afterAutospacing="0"/>
        <w:ind w:left="708"/>
        <w:rPr>
          <w:rFonts w:asciiTheme="minorHAnsi" w:hAnsiTheme="minorHAnsi"/>
        </w:rPr>
      </w:pPr>
      <w:r w:rsidRPr="00692563">
        <w:rPr>
          <w:rFonts w:asciiTheme="minorHAnsi" w:hAnsiTheme="minorHAnsi"/>
        </w:rPr>
        <w:t xml:space="preserve">The upper limit is 4,000 words for all extended essays. This upper limit includes the introduction, the body, the conclusion and any quotations, but does </w:t>
      </w:r>
      <w:r w:rsidRPr="00692563">
        <w:rPr>
          <w:rStyle w:val="Strong"/>
          <w:rFonts w:asciiTheme="minorHAnsi" w:eastAsiaTheme="majorEastAsia" w:hAnsiTheme="minorHAnsi"/>
        </w:rPr>
        <w:t>not</w:t>
      </w:r>
      <w:r w:rsidRPr="00692563">
        <w:rPr>
          <w:rFonts w:asciiTheme="minorHAnsi" w:hAnsiTheme="minorHAnsi"/>
        </w:rPr>
        <w:t xml:space="preserve"> include:</w:t>
      </w:r>
    </w:p>
    <w:p w:rsidR="007911A5" w:rsidRPr="00692563" w:rsidRDefault="007911A5" w:rsidP="00DD607A">
      <w:pPr>
        <w:pStyle w:val="NormalWeb"/>
        <w:numPr>
          <w:ilvl w:val="0"/>
          <w:numId w:val="13"/>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the abstract</w:t>
      </w:r>
    </w:p>
    <w:p w:rsidR="007911A5" w:rsidRPr="00692563" w:rsidRDefault="007911A5" w:rsidP="00DD607A">
      <w:pPr>
        <w:pStyle w:val="NormalWeb"/>
        <w:numPr>
          <w:ilvl w:val="0"/>
          <w:numId w:val="13"/>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acknowledgments</w:t>
      </w:r>
    </w:p>
    <w:p w:rsidR="007911A5" w:rsidRPr="00692563" w:rsidRDefault="007911A5" w:rsidP="00DD607A">
      <w:pPr>
        <w:pStyle w:val="NormalWeb"/>
        <w:numPr>
          <w:ilvl w:val="0"/>
          <w:numId w:val="13"/>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the contents page</w:t>
      </w:r>
    </w:p>
    <w:p w:rsidR="007911A5" w:rsidRPr="00692563" w:rsidRDefault="007911A5" w:rsidP="00DD607A">
      <w:pPr>
        <w:pStyle w:val="NormalWeb"/>
        <w:numPr>
          <w:ilvl w:val="0"/>
          <w:numId w:val="13"/>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maps, charts, diagrams, annotated illustrations and tables</w:t>
      </w:r>
    </w:p>
    <w:p w:rsidR="007911A5" w:rsidRPr="00692563" w:rsidRDefault="007911A5" w:rsidP="00DD607A">
      <w:pPr>
        <w:pStyle w:val="NormalWeb"/>
        <w:numPr>
          <w:ilvl w:val="0"/>
          <w:numId w:val="13"/>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equations, formulas and calculations</w:t>
      </w:r>
    </w:p>
    <w:p w:rsidR="007911A5" w:rsidRPr="00692563" w:rsidRDefault="007911A5" w:rsidP="00DD607A">
      <w:pPr>
        <w:pStyle w:val="NormalWeb"/>
        <w:numPr>
          <w:ilvl w:val="0"/>
          <w:numId w:val="13"/>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citations/references (whether parenthetical or numbered)</w:t>
      </w:r>
    </w:p>
    <w:p w:rsidR="007911A5" w:rsidRPr="00692563" w:rsidRDefault="007911A5" w:rsidP="00DD607A">
      <w:pPr>
        <w:pStyle w:val="NormalWeb"/>
        <w:numPr>
          <w:ilvl w:val="0"/>
          <w:numId w:val="13"/>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footnotes or endnotes</w:t>
      </w:r>
    </w:p>
    <w:p w:rsidR="007911A5" w:rsidRPr="00692563" w:rsidRDefault="007911A5" w:rsidP="00DD607A">
      <w:pPr>
        <w:pStyle w:val="NormalWeb"/>
        <w:numPr>
          <w:ilvl w:val="0"/>
          <w:numId w:val="13"/>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the bibliography</w:t>
      </w:r>
    </w:p>
    <w:p w:rsidR="007911A5" w:rsidRDefault="007911A5" w:rsidP="00DD607A">
      <w:pPr>
        <w:pStyle w:val="NormalWeb"/>
        <w:numPr>
          <w:ilvl w:val="0"/>
          <w:numId w:val="13"/>
        </w:numPr>
        <w:tabs>
          <w:tab w:val="clear" w:pos="720"/>
          <w:tab w:val="num" w:pos="1428"/>
        </w:tabs>
        <w:spacing w:before="0" w:beforeAutospacing="0" w:after="0" w:afterAutospacing="0"/>
        <w:ind w:left="1428"/>
        <w:rPr>
          <w:rFonts w:asciiTheme="minorHAnsi" w:hAnsiTheme="minorHAnsi"/>
        </w:rPr>
      </w:pPr>
      <w:proofErr w:type="gramStart"/>
      <w:r w:rsidRPr="00692563">
        <w:rPr>
          <w:rFonts w:asciiTheme="minorHAnsi" w:hAnsiTheme="minorHAnsi"/>
        </w:rPr>
        <w:t>appendices</w:t>
      </w:r>
      <w:proofErr w:type="gramEnd"/>
      <w:r w:rsidRPr="00692563">
        <w:rPr>
          <w:rFonts w:asciiTheme="minorHAnsi" w:hAnsiTheme="minorHAnsi"/>
        </w:rPr>
        <w:t>.</w:t>
      </w:r>
    </w:p>
    <w:p w:rsidR="00DD607A" w:rsidRPr="00692563" w:rsidRDefault="00DD607A" w:rsidP="00DD607A">
      <w:pPr>
        <w:pStyle w:val="NormalWeb"/>
        <w:spacing w:before="0" w:beforeAutospacing="0" w:after="0" w:afterAutospacing="0"/>
        <w:ind w:left="1068"/>
        <w:rPr>
          <w:rFonts w:asciiTheme="minorHAnsi" w:hAnsiTheme="minorHAnsi"/>
        </w:rPr>
      </w:pPr>
    </w:p>
    <w:p w:rsidR="007911A5" w:rsidRPr="00692563" w:rsidRDefault="007911A5" w:rsidP="00207C93">
      <w:pPr>
        <w:pStyle w:val="NormalWeb"/>
        <w:spacing w:before="0" w:beforeAutospacing="0" w:after="120" w:afterAutospacing="0"/>
        <w:ind w:left="708"/>
        <w:rPr>
          <w:rFonts w:asciiTheme="minorHAnsi" w:hAnsiTheme="minorHAnsi"/>
        </w:rPr>
      </w:pPr>
      <w:r w:rsidRPr="00692563">
        <w:rPr>
          <w:rFonts w:asciiTheme="minorHAnsi" w:hAnsiTheme="minorHAnsi"/>
        </w:rPr>
        <w:t>Essays containing more than 4,000 words are subject to penalties and examiners are not required to read material in excess of the word limit.</w:t>
      </w:r>
    </w:p>
    <w:p w:rsidR="007911A5" w:rsidRPr="00692563" w:rsidRDefault="007911A5" w:rsidP="00EE4BAD">
      <w:pPr>
        <w:ind w:left="708"/>
        <w:rPr>
          <w:b/>
          <w:sz w:val="24"/>
          <w:szCs w:val="24"/>
          <w:lang w:val="en-US"/>
        </w:rPr>
      </w:pPr>
      <w:r w:rsidRPr="00692563">
        <w:rPr>
          <w:b/>
          <w:sz w:val="24"/>
          <w:szCs w:val="24"/>
          <w:lang w:val="en-US"/>
        </w:rPr>
        <w:t>Title</w:t>
      </w:r>
    </w:p>
    <w:p w:rsidR="007911A5" w:rsidRPr="00692563" w:rsidRDefault="007911A5" w:rsidP="007911A5">
      <w:pPr>
        <w:pStyle w:val="NormalWeb"/>
        <w:spacing w:before="0" w:beforeAutospacing="0" w:after="120" w:afterAutospacing="0"/>
        <w:ind w:left="708"/>
        <w:rPr>
          <w:rFonts w:asciiTheme="minorHAnsi" w:hAnsiTheme="minorHAnsi"/>
        </w:rPr>
      </w:pPr>
      <w:r w:rsidRPr="00692563">
        <w:rPr>
          <w:rFonts w:asciiTheme="minorHAnsi" w:hAnsiTheme="minorHAnsi"/>
        </w:rPr>
        <w:t>The title should provide a clear indication of the focus of the essay. It should be precise and not necessarily phrased in the form of a question.</w:t>
      </w:r>
    </w:p>
    <w:p w:rsidR="007911A5" w:rsidRPr="00692563" w:rsidRDefault="007911A5" w:rsidP="00EE4BAD">
      <w:pPr>
        <w:ind w:left="708"/>
        <w:rPr>
          <w:b/>
          <w:sz w:val="24"/>
          <w:szCs w:val="24"/>
          <w:lang w:val="en-US"/>
        </w:rPr>
      </w:pPr>
      <w:r w:rsidRPr="00692563">
        <w:rPr>
          <w:b/>
          <w:sz w:val="24"/>
          <w:szCs w:val="24"/>
          <w:lang w:val="en-US"/>
        </w:rPr>
        <w:t>Abstract</w:t>
      </w:r>
    </w:p>
    <w:p w:rsidR="007911A5" w:rsidRPr="00692563" w:rsidRDefault="007911A5" w:rsidP="007911A5">
      <w:pPr>
        <w:pStyle w:val="NormalWeb"/>
        <w:spacing w:before="0" w:beforeAutospacing="0" w:after="120" w:afterAutospacing="0"/>
        <w:ind w:left="708"/>
        <w:rPr>
          <w:rFonts w:asciiTheme="minorHAnsi" w:hAnsiTheme="minorHAnsi"/>
        </w:rPr>
      </w:pPr>
      <w:r w:rsidRPr="00692563">
        <w:rPr>
          <w:rFonts w:asciiTheme="minorHAnsi" w:hAnsiTheme="minorHAnsi"/>
        </w:rPr>
        <w:t>An abstract not exceeding 300 words must be included with the essay submitted. It does not serve as an introduction, but presents an overview of the extended essay, and should, therefore, be written last.</w:t>
      </w:r>
    </w:p>
    <w:p w:rsidR="007911A5" w:rsidRPr="00692563" w:rsidRDefault="007911A5" w:rsidP="007911A5">
      <w:pPr>
        <w:pStyle w:val="NormalWeb"/>
        <w:spacing w:before="0" w:beforeAutospacing="0" w:after="120" w:afterAutospacing="0"/>
        <w:ind w:left="708"/>
        <w:rPr>
          <w:rFonts w:asciiTheme="minorHAnsi" w:hAnsiTheme="minorHAnsi"/>
        </w:rPr>
      </w:pPr>
      <w:r w:rsidRPr="00692563">
        <w:rPr>
          <w:rFonts w:asciiTheme="minorHAnsi" w:hAnsiTheme="minorHAnsi"/>
        </w:rPr>
        <w:t>The inclusion of an abstract is intended to encourage students to examine closely the development of an argument within the extended essay and the pertinence of any conclusions that are reached. It is also designed to allow readers to understand quickly the contents of the extended essay.</w:t>
      </w:r>
    </w:p>
    <w:p w:rsidR="007911A5" w:rsidRPr="00692563" w:rsidRDefault="007911A5" w:rsidP="007911A5">
      <w:pPr>
        <w:pStyle w:val="NormalWeb"/>
        <w:spacing w:before="0" w:beforeAutospacing="0" w:after="120" w:afterAutospacing="0"/>
        <w:ind w:left="708"/>
        <w:rPr>
          <w:rFonts w:asciiTheme="minorHAnsi" w:hAnsiTheme="minorHAnsi"/>
        </w:rPr>
      </w:pPr>
      <w:r w:rsidRPr="00692563">
        <w:rPr>
          <w:rFonts w:asciiTheme="minorHAnsi" w:hAnsiTheme="minorHAnsi"/>
        </w:rPr>
        <w:t>The minimum requirements for the abstract are for it to state clearly:</w:t>
      </w:r>
    </w:p>
    <w:p w:rsidR="007911A5" w:rsidRPr="00692563" w:rsidRDefault="007911A5" w:rsidP="00DD607A">
      <w:pPr>
        <w:pStyle w:val="NormalWeb"/>
        <w:numPr>
          <w:ilvl w:val="0"/>
          <w:numId w:val="14"/>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the research question being investigated</w:t>
      </w:r>
    </w:p>
    <w:p w:rsidR="007911A5" w:rsidRPr="00692563" w:rsidRDefault="007911A5" w:rsidP="00DD607A">
      <w:pPr>
        <w:pStyle w:val="NormalWeb"/>
        <w:numPr>
          <w:ilvl w:val="0"/>
          <w:numId w:val="14"/>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the scope of the investigation</w:t>
      </w:r>
    </w:p>
    <w:p w:rsidR="007911A5" w:rsidRDefault="007911A5" w:rsidP="00DD607A">
      <w:pPr>
        <w:pStyle w:val="NormalWeb"/>
        <w:numPr>
          <w:ilvl w:val="0"/>
          <w:numId w:val="14"/>
        </w:numPr>
        <w:tabs>
          <w:tab w:val="clear" w:pos="720"/>
          <w:tab w:val="num" w:pos="1428"/>
        </w:tabs>
        <w:spacing w:before="0" w:beforeAutospacing="0" w:after="0" w:afterAutospacing="0"/>
        <w:ind w:left="1428"/>
        <w:rPr>
          <w:rFonts w:asciiTheme="minorHAnsi" w:hAnsiTheme="minorHAnsi"/>
        </w:rPr>
      </w:pPr>
      <w:proofErr w:type="gramStart"/>
      <w:r w:rsidRPr="00692563">
        <w:rPr>
          <w:rFonts w:asciiTheme="minorHAnsi" w:hAnsiTheme="minorHAnsi"/>
        </w:rPr>
        <w:t>the</w:t>
      </w:r>
      <w:proofErr w:type="gramEnd"/>
      <w:r w:rsidRPr="00692563">
        <w:rPr>
          <w:rFonts w:asciiTheme="minorHAnsi" w:hAnsiTheme="minorHAnsi"/>
        </w:rPr>
        <w:t xml:space="preserve"> conclusion(s) of the extended essay.</w:t>
      </w:r>
    </w:p>
    <w:p w:rsidR="00DD607A" w:rsidRPr="00692563" w:rsidRDefault="00DD607A" w:rsidP="00DD607A">
      <w:pPr>
        <w:pStyle w:val="NormalWeb"/>
        <w:spacing w:before="0" w:beforeAutospacing="0" w:after="0" w:afterAutospacing="0"/>
        <w:ind w:left="1428"/>
        <w:rPr>
          <w:rFonts w:asciiTheme="minorHAnsi" w:hAnsiTheme="minorHAnsi"/>
        </w:rPr>
      </w:pPr>
    </w:p>
    <w:p w:rsidR="007911A5" w:rsidRPr="00692563" w:rsidRDefault="007911A5" w:rsidP="00207C93">
      <w:pPr>
        <w:pStyle w:val="NormalWeb"/>
        <w:spacing w:before="0" w:beforeAutospacing="0" w:after="120" w:afterAutospacing="0"/>
        <w:ind w:left="708"/>
        <w:rPr>
          <w:rFonts w:asciiTheme="minorHAnsi" w:hAnsiTheme="minorHAnsi"/>
        </w:rPr>
      </w:pPr>
      <w:r w:rsidRPr="00692563">
        <w:rPr>
          <w:rFonts w:asciiTheme="minorHAnsi" w:hAnsiTheme="minorHAnsi"/>
        </w:rPr>
        <w:t>The abstract should be typed or word processed on one side of a sheet of paper, and placed immediately after the title page.</w:t>
      </w:r>
    </w:p>
    <w:p w:rsidR="007911A5" w:rsidRPr="00692563" w:rsidRDefault="007911A5" w:rsidP="00EE4BAD">
      <w:pPr>
        <w:ind w:left="708"/>
        <w:rPr>
          <w:b/>
          <w:sz w:val="24"/>
          <w:szCs w:val="24"/>
          <w:lang w:val="en-US"/>
        </w:rPr>
      </w:pPr>
      <w:r w:rsidRPr="00692563">
        <w:rPr>
          <w:b/>
          <w:sz w:val="24"/>
          <w:szCs w:val="24"/>
          <w:lang w:val="en-US"/>
        </w:rPr>
        <w:t>Contents page</w:t>
      </w:r>
    </w:p>
    <w:p w:rsidR="007911A5" w:rsidRPr="00692563" w:rsidRDefault="007911A5" w:rsidP="007911A5">
      <w:pPr>
        <w:pStyle w:val="NormalWeb"/>
        <w:spacing w:before="0" w:beforeAutospacing="0" w:after="120" w:afterAutospacing="0"/>
        <w:ind w:left="708"/>
        <w:rPr>
          <w:rFonts w:asciiTheme="minorHAnsi" w:hAnsiTheme="minorHAnsi"/>
        </w:rPr>
      </w:pPr>
      <w:r w:rsidRPr="00692563">
        <w:rPr>
          <w:rFonts w:asciiTheme="minorHAnsi" w:hAnsiTheme="minorHAnsi"/>
        </w:rPr>
        <w:t>A contents page must be provided at the beginning of the extended essay and all pages should be numbered. An index is not required.</w:t>
      </w:r>
    </w:p>
    <w:p w:rsidR="007911A5" w:rsidRPr="00692563" w:rsidRDefault="007911A5" w:rsidP="00EE4BAD">
      <w:pPr>
        <w:ind w:left="708"/>
        <w:rPr>
          <w:b/>
          <w:sz w:val="24"/>
          <w:szCs w:val="24"/>
          <w:lang w:val="en-US"/>
        </w:rPr>
      </w:pPr>
      <w:r w:rsidRPr="00692563">
        <w:rPr>
          <w:b/>
          <w:sz w:val="24"/>
          <w:szCs w:val="24"/>
          <w:lang w:val="en-US"/>
        </w:rPr>
        <w:t>Illustrations</w:t>
      </w:r>
    </w:p>
    <w:p w:rsidR="007911A5" w:rsidRPr="00692563" w:rsidRDefault="007911A5" w:rsidP="007911A5">
      <w:pPr>
        <w:pStyle w:val="NormalWeb"/>
        <w:spacing w:before="0" w:beforeAutospacing="0" w:after="120" w:afterAutospacing="0"/>
        <w:ind w:left="708"/>
        <w:rPr>
          <w:rFonts w:asciiTheme="minorHAnsi" w:hAnsiTheme="minorHAnsi"/>
        </w:rPr>
      </w:pPr>
      <w:r w:rsidRPr="00692563">
        <w:rPr>
          <w:rFonts w:asciiTheme="minorHAnsi" w:hAnsiTheme="minorHAnsi"/>
        </w:rPr>
        <w:t xml:space="preserve">Presentation and overall neatness are important, and it is essential that illustrative material, if included, is well set out and used effectively. Graphs, diagrams, tables and maps are effective only if they are clearly labelled and can be interpreted with ease. All such material that is </w:t>
      </w:r>
      <w:r w:rsidRPr="00692563">
        <w:rPr>
          <w:rFonts w:asciiTheme="minorHAnsi" w:hAnsiTheme="minorHAnsi"/>
        </w:rPr>
        <w:lastRenderedPageBreak/>
        <w:t>incorporated into the extended essay must be directly related to the text and acknowledged where appropriate. The use of photographs and other images is acceptable only if they are captioned and/or annotated and are used to illustrate a specific point made in the extended essay.</w:t>
      </w:r>
    </w:p>
    <w:p w:rsidR="007911A5" w:rsidRPr="00692563" w:rsidRDefault="007911A5" w:rsidP="00EE4BAD">
      <w:pPr>
        <w:ind w:left="708"/>
        <w:rPr>
          <w:b/>
          <w:sz w:val="24"/>
          <w:szCs w:val="24"/>
          <w:lang w:val="en-US"/>
        </w:rPr>
      </w:pPr>
      <w:r w:rsidRPr="00692563">
        <w:rPr>
          <w:b/>
          <w:sz w:val="24"/>
          <w:szCs w:val="24"/>
          <w:lang w:val="en-US"/>
        </w:rPr>
        <w:t>Bibliographies, references and citations</w:t>
      </w:r>
    </w:p>
    <w:p w:rsidR="007911A5" w:rsidRPr="00692563" w:rsidRDefault="007911A5" w:rsidP="007911A5">
      <w:pPr>
        <w:pStyle w:val="NormalWeb"/>
        <w:spacing w:before="0" w:beforeAutospacing="0" w:after="120" w:afterAutospacing="0"/>
        <w:ind w:left="708"/>
        <w:rPr>
          <w:rFonts w:asciiTheme="minorHAnsi" w:hAnsiTheme="minorHAnsi"/>
        </w:rPr>
      </w:pPr>
      <w:r w:rsidRPr="00692563">
        <w:rPr>
          <w:rFonts w:asciiTheme="minorHAnsi" w:hAnsiTheme="minorHAnsi"/>
        </w:rPr>
        <w:t xml:space="preserve">An extended essay must reflect intellectual honesty in research practices and provide the reader with the </w:t>
      </w:r>
      <w:r w:rsidRPr="00692563">
        <w:rPr>
          <w:rStyle w:val="Strong"/>
          <w:rFonts w:asciiTheme="minorHAnsi" w:eastAsiaTheme="majorEastAsia" w:hAnsiTheme="minorHAnsi"/>
        </w:rPr>
        <w:t>exact</w:t>
      </w:r>
      <w:r w:rsidRPr="00692563">
        <w:rPr>
          <w:rFonts w:asciiTheme="minorHAnsi" w:hAnsiTheme="minorHAnsi"/>
        </w:rPr>
        <w:t xml:space="preserve"> sources of quotations, ideas and points of view through accurate bibliographies and referencing. Producing accurate citations, referencing and a bibliography is a skill that students should be seeking to perfect. Documenting the research in this way is vital: it allows readers to evaluate the evidence for </w:t>
      </w:r>
      <w:proofErr w:type="gramStart"/>
      <w:r w:rsidRPr="00692563">
        <w:rPr>
          <w:rFonts w:asciiTheme="minorHAnsi" w:hAnsiTheme="minorHAnsi"/>
        </w:rPr>
        <w:t>themselves</w:t>
      </w:r>
      <w:proofErr w:type="gramEnd"/>
      <w:r w:rsidRPr="00692563">
        <w:rPr>
          <w:rFonts w:asciiTheme="minorHAnsi" w:hAnsiTheme="minorHAnsi"/>
        </w:rPr>
        <w:t xml:space="preserve"> and it shows the student’s understanding of the importance of the sources used.</w:t>
      </w:r>
    </w:p>
    <w:p w:rsidR="007911A5" w:rsidRPr="00692563" w:rsidRDefault="007911A5" w:rsidP="007911A5">
      <w:pPr>
        <w:pStyle w:val="NormalWeb"/>
        <w:pBdr>
          <w:top w:val="single" w:sz="4" w:space="1" w:color="auto"/>
          <w:left w:val="single" w:sz="4" w:space="4" w:color="auto"/>
          <w:bottom w:val="single" w:sz="4" w:space="1" w:color="auto"/>
          <w:right w:val="single" w:sz="4" w:space="4" w:color="auto"/>
        </w:pBdr>
        <w:spacing w:before="0" w:beforeAutospacing="0" w:after="120" w:afterAutospacing="0"/>
        <w:ind w:left="708"/>
        <w:rPr>
          <w:rStyle w:val="Strong"/>
          <w:rFonts w:asciiTheme="minorHAnsi" w:hAnsiTheme="minorHAnsi"/>
        </w:rPr>
      </w:pPr>
      <w:r w:rsidRPr="00692563">
        <w:rPr>
          <w:rStyle w:val="Strong"/>
          <w:rFonts w:asciiTheme="minorHAnsi" w:hAnsiTheme="minorHAnsi"/>
        </w:rPr>
        <w:t>Failure to comply with this requirement will be viewed as plagiarism and will, therefore, be treated as a case of malpractice.</w:t>
      </w:r>
    </w:p>
    <w:p w:rsidR="007911A5" w:rsidRPr="00692563" w:rsidRDefault="007911A5" w:rsidP="00EE4BAD">
      <w:pPr>
        <w:ind w:left="708"/>
        <w:rPr>
          <w:b/>
          <w:sz w:val="24"/>
          <w:szCs w:val="24"/>
          <w:lang w:val="en-US"/>
        </w:rPr>
      </w:pPr>
      <w:r w:rsidRPr="00692563">
        <w:rPr>
          <w:b/>
          <w:sz w:val="24"/>
          <w:szCs w:val="24"/>
          <w:lang w:val="en-US"/>
        </w:rPr>
        <w:t>Appendices, footnotes and endnotes</w:t>
      </w:r>
    </w:p>
    <w:p w:rsidR="007911A5" w:rsidRPr="00692563" w:rsidRDefault="007911A5" w:rsidP="007911A5">
      <w:pPr>
        <w:pStyle w:val="NormalWeb"/>
        <w:spacing w:before="0" w:beforeAutospacing="0" w:after="120" w:afterAutospacing="0"/>
        <w:ind w:left="708"/>
        <w:rPr>
          <w:rFonts w:asciiTheme="minorHAnsi" w:hAnsiTheme="minorHAnsi"/>
        </w:rPr>
      </w:pPr>
      <w:r w:rsidRPr="00692563">
        <w:rPr>
          <w:rFonts w:asciiTheme="minorHAnsi" w:hAnsiTheme="minorHAnsi"/>
        </w:rPr>
        <w:t xml:space="preserve">Appendices, footnotes and endnotes are not an essential section of the extended essay and examiners are not required to read them, so care should be taken to include all information of direct relevance to the analysis and argument in the main body of the essay. </w:t>
      </w:r>
      <w:proofErr w:type="gramStart"/>
      <w:r w:rsidRPr="00692563">
        <w:rPr>
          <w:rFonts w:asciiTheme="minorHAnsi" w:hAnsiTheme="minorHAnsi"/>
        </w:rPr>
        <w:t>An essay that attempts to evade the word limit by including important material in notes or appendices risks losing marks under several criteria.</w:t>
      </w:r>
      <w:proofErr w:type="gramEnd"/>
    </w:p>
    <w:p w:rsidR="007911A5" w:rsidRPr="00692563" w:rsidRDefault="007911A5" w:rsidP="007911A5">
      <w:pPr>
        <w:pStyle w:val="NormalWeb"/>
        <w:spacing w:before="0" w:beforeAutospacing="0" w:after="120" w:afterAutospacing="0"/>
        <w:ind w:left="708"/>
        <w:rPr>
          <w:rFonts w:asciiTheme="minorHAnsi" w:hAnsiTheme="minorHAnsi"/>
        </w:rPr>
      </w:pPr>
      <w:r w:rsidRPr="00692563">
        <w:rPr>
          <w:rFonts w:asciiTheme="minorHAnsi" w:hAnsiTheme="minorHAnsi"/>
        </w:rPr>
        <w:t>Unless considered essential, complete lists of raw data should not be included in the extended essay.</w:t>
      </w:r>
    </w:p>
    <w:p w:rsidR="007911A5" w:rsidRPr="00692563" w:rsidRDefault="007911A5" w:rsidP="00DD607A">
      <w:pPr>
        <w:pStyle w:val="NormalWeb"/>
        <w:spacing w:before="0" w:beforeAutospacing="0" w:after="120" w:afterAutospacing="0"/>
        <w:ind w:left="708"/>
        <w:rPr>
          <w:rFonts w:asciiTheme="minorHAnsi" w:hAnsiTheme="minorHAnsi"/>
        </w:rPr>
      </w:pPr>
      <w:r w:rsidRPr="00692563">
        <w:rPr>
          <w:rFonts w:asciiTheme="minorHAnsi" w:hAnsiTheme="minorHAnsi"/>
        </w:rPr>
        <w:t>Students should not constantly refer to material presented in an appendix as this may disrupt the continuity of the essay.</w:t>
      </w:r>
    </w:p>
    <w:p w:rsidR="00207C93" w:rsidRPr="00692563" w:rsidRDefault="00207C93" w:rsidP="00207C93">
      <w:pPr>
        <w:pStyle w:val="Heading1"/>
        <w:numPr>
          <w:ilvl w:val="0"/>
          <w:numId w:val="8"/>
        </w:numPr>
        <w:spacing w:after="120"/>
        <w:jc w:val="both"/>
        <w:rPr>
          <w:rFonts w:asciiTheme="minorHAnsi" w:hAnsiTheme="minorHAnsi"/>
          <w:sz w:val="36"/>
          <w:szCs w:val="36"/>
        </w:rPr>
      </w:pPr>
      <w:bookmarkStart w:id="3" w:name="_Toc399914333"/>
      <w:r>
        <w:rPr>
          <w:rFonts w:asciiTheme="minorHAnsi" w:hAnsiTheme="minorHAnsi"/>
          <w:sz w:val="36"/>
          <w:szCs w:val="36"/>
        </w:rPr>
        <w:t>MLA FORMAT</w:t>
      </w:r>
      <w:bookmarkEnd w:id="3"/>
    </w:p>
    <w:p w:rsidR="007911A5" w:rsidRDefault="00207C93" w:rsidP="007911A5">
      <w:pPr>
        <w:spacing w:after="120" w:line="240" w:lineRule="auto"/>
        <w:rPr>
          <w:rFonts w:eastAsia="Times New Roman" w:cs="Times New Roman"/>
          <w:sz w:val="24"/>
          <w:szCs w:val="24"/>
          <w:lang w:val="en-US"/>
        </w:rPr>
      </w:pPr>
      <w:r>
        <w:rPr>
          <w:rFonts w:eastAsia="Times New Roman" w:cs="Times New Roman"/>
          <w:sz w:val="24"/>
          <w:szCs w:val="24"/>
          <w:lang w:val="en-US"/>
        </w:rPr>
        <w:t>At ISG, we format all formal pieces of writing, including the IB Extended Essay, according to MLA guidelines. Students should seek advice from their EE Supervisors regarding MLA format</w:t>
      </w:r>
      <w:r w:rsidR="00DE2C95">
        <w:rPr>
          <w:rFonts w:eastAsia="Times New Roman" w:cs="Times New Roman"/>
          <w:sz w:val="24"/>
          <w:szCs w:val="24"/>
          <w:lang w:val="en-US"/>
        </w:rPr>
        <w:t xml:space="preserve">. </w:t>
      </w:r>
    </w:p>
    <w:p w:rsidR="00207C93" w:rsidRPr="00207C93" w:rsidRDefault="00207C93" w:rsidP="007911A5">
      <w:pPr>
        <w:spacing w:after="120" w:line="240" w:lineRule="auto"/>
        <w:rPr>
          <w:rFonts w:eastAsia="Times New Roman" w:cs="Times New Roman"/>
          <w:sz w:val="24"/>
          <w:szCs w:val="24"/>
          <w:lang w:val="en-US"/>
        </w:rPr>
      </w:pPr>
    </w:p>
    <w:p w:rsidR="009C7FA7" w:rsidRPr="00692563" w:rsidRDefault="009C7FA7" w:rsidP="00452AC6">
      <w:pPr>
        <w:pStyle w:val="Heading1"/>
        <w:numPr>
          <w:ilvl w:val="0"/>
          <w:numId w:val="8"/>
        </w:numPr>
        <w:spacing w:after="120"/>
        <w:jc w:val="both"/>
        <w:rPr>
          <w:rFonts w:asciiTheme="minorHAnsi" w:hAnsiTheme="minorHAnsi"/>
          <w:sz w:val="36"/>
          <w:szCs w:val="36"/>
        </w:rPr>
      </w:pPr>
      <w:bookmarkStart w:id="4" w:name="_Toc399914334"/>
      <w:r w:rsidRPr="00692563">
        <w:rPr>
          <w:rFonts w:asciiTheme="minorHAnsi" w:hAnsiTheme="minorHAnsi"/>
          <w:sz w:val="36"/>
          <w:szCs w:val="36"/>
        </w:rPr>
        <w:t>RESPONSIBILITIES OF THE SCHOOL</w:t>
      </w:r>
      <w:bookmarkEnd w:id="4"/>
    </w:p>
    <w:p w:rsidR="009C7FA7" w:rsidRPr="00692563" w:rsidRDefault="009C7FA7" w:rsidP="004F37DD">
      <w:pPr>
        <w:pStyle w:val="NormalWeb"/>
        <w:spacing w:before="0" w:beforeAutospacing="0" w:after="120" w:afterAutospacing="0"/>
        <w:rPr>
          <w:rFonts w:asciiTheme="minorHAnsi" w:hAnsiTheme="minorHAnsi"/>
        </w:rPr>
      </w:pPr>
      <w:r w:rsidRPr="00692563">
        <w:rPr>
          <w:rFonts w:asciiTheme="minorHAnsi" w:hAnsiTheme="minorHAnsi"/>
        </w:rPr>
        <w:t xml:space="preserve">All of the following is taken from the </w:t>
      </w:r>
      <w:r w:rsidRPr="00692563">
        <w:rPr>
          <w:rFonts w:asciiTheme="minorHAnsi" w:hAnsiTheme="minorHAnsi"/>
          <w:u w:val="single"/>
        </w:rPr>
        <w:t>International Baccalaureate Diploma Programme Extended essay guide: First examinations 2013</w:t>
      </w:r>
      <w:r w:rsidRPr="00692563">
        <w:rPr>
          <w:rFonts w:asciiTheme="minorHAnsi" w:hAnsiTheme="minorHAnsi"/>
        </w:rPr>
        <w:t>, copyright of the IBO:</w:t>
      </w:r>
    </w:p>
    <w:p w:rsidR="009C7FA7" w:rsidRPr="00692563" w:rsidRDefault="009C7FA7" w:rsidP="004F37DD">
      <w:pPr>
        <w:pStyle w:val="NormalWeb"/>
        <w:spacing w:before="0" w:beforeAutospacing="0" w:after="120" w:afterAutospacing="0"/>
        <w:ind w:left="360"/>
        <w:rPr>
          <w:rFonts w:asciiTheme="minorHAnsi" w:hAnsiTheme="minorHAnsi"/>
        </w:rPr>
      </w:pPr>
      <w:r w:rsidRPr="00692563">
        <w:rPr>
          <w:rFonts w:asciiTheme="minorHAnsi" w:hAnsiTheme="minorHAnsi"/>
        </w:rPr>
        <w:t xml:space="preserve">It is </w:t>
      </w:r>
      <w:r w:rsidRPr="00692563">
        <w:rPr>
          <w:rStyle w:val="Strong"/>
          <w:rFonts w:asciiTheme="minorHAnsi" w:hAnsiTheme="minorHAnsi"/>
        </w:rPr>
        <w:t>required</w:t>
      </w:r>
      <w:r w:rsidRPr="00692563">
        <w:rPr>
          <w:rFonts w:asciiTheme="minorHAnsi" w:hAnsiTheme="minorHAnsi"/>
        </w:rPr>
        <w:t xml:space="preserve"> that the school:</w:t>
      </w:r>
    </w:p>
    <w:p w:rsidR="009C7FA7" w:rsidRPr="00692563" w:rsidRDefault="009C7FA7" w:rsidP="00DD607A">
      <w:pPr>
        <w:pStyle w:val="NormalWeb"/>
        <w:numPr>
          <w:ilvl w:val="0"/>
          <w:numId w:val="4"/>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ensures that extended essays conform to the regulations outlined in this guide</w:t>
      </w:r>
    </w:p>
    <w:p w:rsidR="009C7FA7" w:rsidRPr="00692563" w:rsidRDefault="009C7FA7" w:rsidP="00DD607A">
      <w:pPr>
        <w:pStyle w:val="NormalWeb"/>
        <w:numPr>
          <w:ilvl w:val="0"/>
          <w:numId w:val="4"/>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 xml:space="preserve">ensures that students determine the subject for their extended essay from the approved extended essay list (in the </w:t>
      </w:r>
      <w:r w:rsidRPr="00692563">
        <w:rPr>
          <w:rStyle w:val="Emphasis"/>
          <w:rFonts w:asciiTheme="minorHAnsi" w:hAnsiTheme="minorHAnsi"/>
        </w:rPr>
        <w:t>Handbook of procedures for the Diploma Programme</w:t>
      </w:r>
      <w:r w:rsidRPr="00692563">
        <w:rPr>
          <w:rFonts w:asciiTheme="minorHAnsi" w:hAnsiTheme="minorHAnsi"/>
        </w:rPr>
        <w:t>) before choosing the topic</w:t>
      </w:r>
    </w:p>
    <w:p w:rsidR="009C7FA7" w:rsidRPr="00692563" w:rsidRDefault="009C7FA7" w:rsidP="00DD607A">
      <w:pPr>
        <w:pStyle w:val="NormalWeb"/>
        <w:numPr>
          <w:ilvl w:val="0"/>
          <w:numId w:val="4"/>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ensures that each student has an appropriately qualified supervisor, who is a teacher within the school</w:t>
      </w:r>
    </w:p>
    <w:p w:rsidR="009C7FA7" w:rsidRPr="00692563" w:rsidRDefault="009C7FA7" w:rsidP="00DD607A">
      <w:pPr>
        <w:pStyle w:val="NormalWeb"/>
        <w:numPr>
          <w:ilvl w:val="0"/>
          <w:numId w:val="4"/>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provides supervisors and students with the general and subject-specific information, and guidelines for the extended essay, contained in this guide</w:t>
      </w:r>
    </w:p>
    <w:p w:rsidR="009C7FA7" w:rsidRPr="00692563" w:rsidRDefault="009C7FA7" w:rsidP="00DD607A">
      <w:pPr>
        <w:pStyle w:val="NormalWeb"/>
        <w:numPr>
          <w:ilvl w:val="0"/>
          <w:numId w:val="4"/>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provides supervisors with recent extended essay subject reports</w:t>
      </w:r>
    </w:p>
    <w:p w:rsidR="009C7FA7" w:rsidRPr="00692563" w:rsidRDefault="009C7FA7" w:rsidP="00DD607A">
      <w:pPr>
        <w:pStyle w:val="NormalWeb"/>
        <w:numPr>
          <w:ilvl w:val="0"/>
          <w:numId w:val="4"/>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 xml:space="preserve">ensures that supervisors are familiar with the IB document </w:t>
      </w:r>
      <w:r w:rsidRPr="00692563">
        <w:rPr>
          <w:rStyle w:val="Emphasis"/>
          <w:rFonts w:asciiTheme="minorHAnsi" w:hAnsiTheme="minorHAnsi"/>
        </w:rPr>
        <w:t>Academic honesty</w:t>
      </w:r>
      <w:r w:rsidRPr="00692563">
        <w:rPr>
          <w:rFonts w:asciiTheme="minorHAnsi" w:hAnsiTheme="minorHAnsi"/>
        </w:rPr>
        <w:t xml:space="preserve"> </w:t>
      </w:r>
    </w:p>
    <w:p w:rsidR="009C7FA7" w:rsidRPr="00692563" w:rsidRDefault="009C7FA7" w:rsidP="00DD607A">
      <w:pPr>
        <w:pStyle w:val="NormalWeb"/>
        <w:numPr>
          <w:ilvl w:val="0"/>
          <w:numId w:val="4"/>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explains to students the importance of the extended essay in the overall context of the Diploma Programme</w:t>
      </w:r>
    </w:p>
    <w:p w:rsidR="009C7FA7" w:rsidRDefault="009C7FA7" w:rsidP="00DD607A">
      <w:pPr>
        <w:pStyle w:val="NormalWeb"/>
        <w:numPr>
          <w:ilvl w:val="0"/>
          <w:numId w:val="4"/>
        </w:numPr>
        <w:tabs>
          <w:tab w:val="clear" w:pos="720"/>
          <w:tab w:val="num" w:pos="1080"/>
        </w:tabs>
        <w:spacing w:before="0" w:beforeAutospacing="0" w:after="0" w:afterAutospacing="0"/>
        <w:ind w:left="1080"/>
        <w:rPr>
          <w:rFonts w:asciiTheme="minorHAnsi" w:hAnsiTheme="minorHAnsi"/>
        </w:rPr>
      </w:pPr>
      <w:proofErr w:type="gramStart"/>
      <w:r w:rsidRPr="00692563">
        <w:rPr>
          <w:rFonts w:asciiTheme="minorHAnsi" w:hAnsiTheme="minorHAnsi"/>
        </w:rPr>
        <w:lastRenderedPageBreak/>
        <w:t>explains</w:t>
      </w:r>
      <w:proofErr w:type="gramEnd"/>
      <w:r w:rsidRPr="00692563">
        <w:rPr>
          <w:rFonts w:asciiTheme="minorHAnsi" w:hAnsiTheme="minorHAnsi"/>
        </w:rPr>
        <w:t xml:space="preserve"> to students that they will be expected to spend approximately 40 hours on their extended essay.</w:t>
      </w:r>
    </w:p>
    <w:p w:rsidR="00207C93" w:rsidRDefault="00207C93" w:rsidP="00DD607A">
      <w:pPr>
        <w:pStyle w:val="NormalWeb"/>
        <w:spacing w:before="0" w:beforeAutospacing="0" w:after="0" w:afterAutospacing="0"/>
        <w:ind w:left="360"/>
        <w:rPr>
          <w:rFonts w:asciiTheme="minorHAnsi" w:hAnsiTheme="minorHAnsi"/>
        </w:rPr>
      </w:pPr>
    </w:p>
    <w:p w:rsidR="009C7FA7" w:rsidRPr="00692563" w:rsidRDefault="009C7FA7" w:rsidP="00DD607A">
      <w:pPr>
        <w:pStyle w:val="NormalWeb"/>
        <w:spacing w:before="0" w:beforeAutospacing="0" w:after="0" w:afterAutospacing="0"/>
        <w:ind w:left="360"/>
        <w:rPr>
          <w:rFonts w:asciiTheme="minorHAnsi" w:hAnsiTheme="minorHAnsi"/>
        </w:rPr>
      </w:pPr>
      <w:r w:rsidRPr="00692563">
        <w:rPr>
          <w:rFonts w:asciiTheme="minorHAnsi" w:hAnsiTheme="minorHAnsi"/>
        </w:rPr>
        <w:t xml:space="preserve">It is </w:t>
      </w:r>
      <w:r w:rsidRPr="00692563">
        <w:rPr>
          <w:rStyle w:val="Strong"/>
          <w:rFonts w:asciiTheme="minorHAnsi" w:hAnsiTheme="minorHAnsi"/>
        </w:rPr>
        <w:t>strongly recommended</w:t>
      </w:r>
      <w:r w:rsidRPr="00692563">
        <w:rPr>
          <w:rFonts w:asciiTheme="minorHAnsi" w:hAnsiTheme="minorHAnsi"/>
        </w:rPr>
        <w:t xml:space="preserve"> that the school:</w:t>
      </w:r>
    </w:p>
    <w:p w:rsidR="009C7FA7" w:rsidRPr="00692563" w:rsidRDefault="009C7FA7" w:rsidP="00DD607A">
      <w:pPr>
        <w:pStyle w:val="NormalWeb"/>
        <w:numPr>
          <w:ilvl w:val="0"/>
          <w:numId w:val="5"/>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sets internal deadlines for the stages of producing the extended essay, including provision for a concluding interview (</w:t>
      </w:r>
      <w:r w:rsidRPr="00692563">
        <w:rPr>
          <w:rStyle w:val="Emphasis"/>
          <w:rFonts w:asciiTheme="minorHAnsi" w:hAnsiTheme="minorHAnsi"/>
        </w:rPr>
        <w:t>viva voce</w:t>
      </w:r>
      <w:r w:rsidRPr="00692563">
        <w:rPr>
          <w:rFonts w:asciiTheme="minorHAnsi" w:hAnsiTheme="minorHAnsi"/>
        </w:rPr>
        <w:t>)</w:t>
      </w:r>
    </w:p>
    <w:p w:rsidR="009C7FA7" w:rsidRPr="00692563" w:rsidRDefault="009C7FA7" w:rsidP="00DD607A">
      <w:pPr>
        <w:pStyle w:val="NormalWeb"/>
        <w:numPr>
          <w:ilvl w:val="0"/>
          <w:numId w:val="5"/>
        </w:numPr>
        <w:tabs>
          <w:tab w:val="clear" w:pos="720"/>
          <w:tab w:val="num" w:pos="1080"/>
        </w:tabs>
        <w:spacing w:before="0" w:beforeAutospacing="0" w:after="0" w:afterAutospacing="0"/>
        <w:ind w:left="1080"/>
        <w:rPr>
          <w:rFonts w:asciiTheme="minorHAnsi" w:hAnsiTheme="minorHAnsi"/>
        </w:rPr>
      </w:pPr>
      <w:r w:rsidRPr="00692563">
        <w:rPr>
          <w:rFonts w:asciiTheme="minorHAnsi" w:hAnsiTheme="minorHAnsi"/>
        </w:rPr>
        <w:t>ensures that students have been taught the necessary research skills</w:t>
      </w:r>
    </w:p>
    <w:p w:rsidR="009C7FA7" w:rsidRPr="00692563" w:rsidRDefault="009C7FA7" w:rsidP="00DD607A">
      <w:pPr>
        <w:pStyle w:val="NormalWeb"/>
        <w:numPr>
          <w:ilvl w:val="0"/>
          <w:numId w:val="5"/>
        </w:numPr>
        <w:tabs>
          <w:tab w:val="clear" w:pos="720"/>
          <w:tab w:val="num" w:pos="1080"/>
        </w:tabs>
        <w:spacing w:before="0" w:beforeAutospacing="0" w:after="0" w:afterAutospacing="0"/>
        <w:ind w:left="1080"/>
        <w:rPr>
          <w:rFonts w:asciiTheme="minorHAnsi" w:hAnsiTheme="minorHAnsi"/>
        </w:rPr>
      </w:pPr>
      <w:proofErr w:type="gramStart"/>
      <w:r w:rsidRPr="00692563">
        <w:rPr>
          <w:rFonts w:asciiTheme="minorHAnsi" w:hAnsiTheme="minorHAnsi"/>
        </w:rPr>
        <w:t>provides</w:t>
      </w:r>
      <w:proofErr w:type="gramEnd"/>
      <w:r w:rsidRPr="00692563">
        <w:rPr>
          <w:rFonts w:asciiTheme="minorHAnsi" w:hAnsiTheme="minorHAnsi"/>
        </w:rPr>
        <w:t xml:space="preserve"> appropriate training for supervisors.</w:t>
      </w:r>
    </w:p>
    <w:p w:rsidR="009C7FA7" w:rsidRPr="00DD607A" w:rsidRDefault="009C7FA7" w:rsidP="00DD607A">
      <w:pPr>
        <w:spacing w:after="0" w:line="240" w:lineRule="auto"/>
        <w:rPr>
          <w:caps/>
          <w:sz w:val="28"/>
          <w:szCs w:val="28"/>
          <w:lang w:val="en-US"/>
        </w:rPr>
      </w:pPr>
    </w:p>
    <w:p w:rsidR="004E08FA" w:rsidRPr="00692563" w:rsidRDefault="004E08FA" w:rsidP="00452AC6">
      <w:pPr>
        <w:pStyle w:val="Heading1"/>
        <w:numPr>
          <w:ilvl w:val="0"/>
          <w:numId w:val="8"/>
        </w:numPr>
        <w:spacing w:after="120"/>
        <w:jc w:val="both"/>
        <w:rPr>
          <w:rFonts w:asciiTheme="minorHAnsi" w:hAnsiTheme="minorHAnsi"/>
          <w:sz w:val="36"/>
          <w:szCs w:val="36"/>
        </w:rPr>
      </w:pPr>
      <w:bookmarkStart w:id="5" w:name="_Toc399914335"/>
      <w:r w:rsidRPr="00692563">
        <w:rPr>
          <w:rFonts w:asciiTheme="minorHAnsi" w:hAnsiTheme="minorHAnsi"/>
          <w:sz w:val="36"/>
          <w:szCs w:val="36"/>
        </w:rPr>
        <w:t>RESPONSIBILITIES OF EE SUPERVISORS</w:t>
      </w:r>
      <w:bookmarkEnd w:id="5"/>
    </w:p>
    <w:p w:rsidR="002D70CD" w:rsidRPr="00692563" w:rsidRDefault="002270AD" w:rsidP="004F37DD">
      <w:pPr>
        <w:pStyle w:val="NormalWeb"/>
        <w:spacing w:before="0" w:beforeAutospacing="0" w:after="120" w:afterAutospacing="0"/>
        <w:rPr>
          <w:rFonts w:asciiTheme="minorHAnsi" w:hAnsiTheme="minorHAnsi"/>
        </w:rPr>
      </w:pPr>
      <w:r w:rsidRPr="00692563">
        <w:rPr>
          <w:rFonts w:asciiTheme="minorHAnsi" w:hAnsiTheme="minorHAnsi"/>
        </w:rPr>
        <w:t>All of the</w:t>
      </w:r>
      <w:r w:rsidR="002D70CD" w:rsidRPr="00692563">
        <w:rPr>
          <w:rFonts w:asciiTheme="minorHAnsi" w:hAnsiTheme="minorHAnsi"/>
        </w:rPr>
        <w:t xml:space="preserve"> following is taken from </w:t>
      </w:r>
      <w:r w:rsidRPr="00692563">
        <w:rPr>
          <w:rFonts w:asciiTheme="minorHAnsi" w:hAnsiTheme="minorHAnsi"/>
        </w:rPr>
        <w:t xml:space="preserve">the </w:t>
      </w:r>
      <w:r w:rsidRPr="00692563">
        <w:rPr>
          <w:rFonts w:asciiTheme="minorHAnsi" w:hAnsiTheme="minorHAnsi"/>
          <w:u w:val="single"/>
        </w:rPr>
        <w:t>International Baccalaureate Diploma Progra</w:t>
      </w:r>
      <w:r w:rsidR="004E08FA" w:rsidRPr="00692563">
        <w:rPr>
          <w:rFonts w:asciiTheme="minorHAnsi" w:hAnsiTheme="minorHAnsi"/>
          <w:u w:val="single"/>
        </w:rPr>
        <w:t>m</w:t>
      </w:r>
      <w:r w:rsidRPr="00692563">
        <w:rPr>
          <w:rFonts w:asciiTheme="minorHAnsi" w:hAnsiTheme="minorHAnsi"/>
          <w:u w:val="single"/>
        </w:rPr>
        <w:t>me Extended essay guide: First examinations 2013</w:t>
      </w:r>
      <w:r w:rsidRPr="00692563">
        <w:rPr>
          <w:rFonts w:asciiTheme="minorHAnsi" w:hAnsiTheme="minorHAnsi"/>
        </w:rPr>
        <w:t>, copyright of the IBO:</w:t>
      </w:r>
    </w:p>
    <w:p w:rsidR="002D70CD" w:rsidRPr="00692563" w:rsidRDefault="002D70CD" w:rsidP="004F37DD">
      <w:pPr>
        <w:pStyle w:val="NormalWeb"/>
        <w:spacing w:before="0" w:beforeAutospacing="0" w:after="120" w:afterAutospacing="0"/>
        <w:ind w:left="708"/>
        <w:rPr>
          <w:rFonts w:asciiTheme="minorHAnsi" w:hAnsiTheme="minorHAnsi"/>
        </w:rPr>
      </w:pPr>
      <w:r w:rsidRPr="00692563">
        <w:rPr>
          <w:rFonts w:asciiTheme="minorHAnsi" w:hAnsiTheme="minorHAnsi"/>
        </w:rPr>
        <w:t xml:space="preserve">It is </w:t>
      </w:r>
      <w:r w:rsidRPr="00692563">
        <w:rPr>
          <w:rStyle w:val="Strong"/>
          <w:rFonts w:asciiTheme="minorHAnsi" w:hAnsiTheme="minorHAnsi"/>
        </w:rPr>
        <w:t>required</w:t>
      </w:r>
      <w:r w:rsidRPr="00692563">
        <w:rPr>
          <w:rFonts w:asciiTheme="minorHAnsi" w:hAnsiTheme="minorHAnsi"/>
        </w:rPr>
        <w:t xml:space="preserve"> that the supervisor:</w:t>
      </w:r>
    </w:p>
    <w:p w:rsidR="002D70CD" w:rsidRPr="00692563" w:rsidRDefault="002D70CD" w:rsidP="00DD607A">
      <w:pPr>
        <w:pStyle w:val="NormalWeb"/>
        <w:numPr>
          <w:ilvl w:val="0"/>
          <w:numId w:val="1"/>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provides the student with advice and guidance in the skills of undertaking research</w:t>
      </w:r>
    </w:p>
    <w:p w:rsidR="002D70CD" w:rsidRPr="00692563" w:rsidRDefault="002D70CD" w:rsidP="00DD607A">
      <w:pPr>
        <w:pStyle w:val="NormalWeb"/>
        <w:numPr>
          <w:ilvl w:val="0"/>
          <w:numId w:val="1"/>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 xml:space="preserve">encourages and supports the student throughout the research and writing of the extended essay </w:t>
      </w:r>
    </w:p>
    <w:p w:rsidR="002D70CD" w:rsidRPr="00692563" w:rsidRDefault="002D70CD" w:rsidP="00DD607A">
      <w:pPr>
        <w:pStyle w:val="NormalWeb"/>
        <w:numPr>
          <w:ilvl w:val="0"/>
          <w:numId w:val="1"/>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discusses the choice of topic with the student and, in particular, helps to formulate a well-focused research question</w:t>
      </w:r>
    </w:p>
    <w:p w:rsidR="002D70CD" w:rsidRPr="00692563" w:rsidRDefault="002D70CD" w:rsidP="00DD607A">
      <w:pPr>
        <w:pStyle w:val="NormalWeb"/>
        <w:numPr>
          <w:ilvl w:val="0"/>
          <w:numId w:val="1"/>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ensures that the chosen research question satisfies appropriate legal and ethical standards with regard to health and safety, confidentiality, human rights, animal welfare and environmental issues</w:t>
      </w:r>
    </w:p>
    <w:p w:rsidR="002D70CD" w:rsidRPr="00692563" w:rsidRDefault="002D70CD" w:rsidP="00DD607A">
      <w:pPr>
        <w:pStyle w:val="NormalWeb"/>
        <w:numPr>
          <w:ilvl w:val="0"/>
          <w:numId w:val="1"/>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is familiar with the regulations governing the extended essay and the assessment criteria, and gives copies of these to the student</w:t>
      </w:r>
    </w:p>
    <w:p w:rsidR="002D70CD" w:rsidRPr="00692563" w:rsidRDefault="002D70CD" w:rsidP="00DD607A">
      <w:pPr>
        <w:pStyle w:val="NormalWeb"/>
        <w:numPr>
          <w:ilvl w:val="0"/>
          <w:numId w:val="1"/>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 xml:space="preserve">monitors the progress of the extended essay to offer guidance and to ensure that the essay is the student’s own work (this may include presenting a section of the essay for supervisor comment) </w:t>
      </w:r>
    </w:p>
    <w:p w:rsidR="002D70CD" w:rsidRPr="00692563" w:rsidRDefault="002D70CD" w:rsidP="00DD607A">
      <w:pPr>
        <w:pStyle w:val="NormalWeb"/>
        <w:numPr>
          <w:ilvl w:val="0"/>
          <w:numId w:val="1"/>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 xml:space="preserve">reads and comments on one completed draft only of the extended essay (but does </w:t>
      </w:r>
      <w:r w:rsidRPr="00692563">
        <w:rPr>
          <w:rStyle w:val="Strong"/>
          <w:rFonts w:asciiTheme="minorHAnsi" w:hAnsiTheme="minorHAnsi"/>
        </w:rPr>
        <w:t xml:space="preserve">not </w:t>
      </w:r>
      <w:r w:rsidRPr="00692563">
        <w:rPr>
          <w:rFonts w:asciiTheme="minorHAnsi" w:hAnsiTheme="minorHAnsi"/>
        </w:rPr>
        <w:t>edit the draft)</w:t>
      </w:r>
    </w:p>
    <w:p w:rsidR="002D70CD" w:rsidRPr="00692563" w:rsidRDefault="002D70CD" w:rsidP="00DD607A">
      <w:pPr>
        <w:pStyle w:val="NormalWeb"/>
        <w:numPr>
          <w:ilvl w:val="0"/>
          <w:numId w:val="1"/>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reads the final version to confirm its authenticity</w:t>
      </w:r>
    </w:p>
    <w:p w:rsidR="002D70CD" w:rsidRPr="00692563" w:rsidRDefault="002D70CD" w:rsidP="00DD607A">
      <w:pPr>
        <w:pStyle w:val="NormalWeb"/>
        <w:numPr>
          <w:ilvl w:val="0"/>
          <w:numId w:val="1"/>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submits a predicted grade for the student’s extended essay to IB Cardiff</w:t>
      </w:r>
    </w:p>
    <w:p w:rsidR="002D70CD" w:rsidRPr="00692563" w:rsidRDefault="002D70CD" w:rsidP="00DD607A">
      <w:pPr>
        <w:pStyle w:val="NormalWeb"/>
        <w:numPr>
          <w:ilvl w:val="0"/>
          <w:numId w:val="1"/>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completes the supervisor’s report (if the extended essay cover is not signed by both the student and the supervisor, the essay will not be accepted for assessment and may be returned to the school)</w:t>
      </w:r>
    </w:p>
    <w:p w:rsidR="002D70CD" w:rsidRPr="00692563" w:rsidRDefault="002D70CD" w:rsidP="00DD607A">
      <w:pPr>
        <w:pStyle w:val="NormalWeb"/>
        <w:numPr>
          <w:ilvl w:val="0"/>
          <w:numId w:val="1"/>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provides an explanation in the report in cases where the number of hours spent with the student in discussing the extended essay is zero; in particular, it is necessary to describe how it has been possible to guarantee the authenticity of the essay in such circumstances</w:t>
      </w:r>
    </w:p>
    <w:p w:rsidR="002D70CD" w:rsidRPr="00692563" w:rsidRDefault="002D70CD" w:rsidP="00DD607A">
      <w:pPr>
        <w:pStyle w:val="NormalWeb"/>
        <w:numPr>
          <w:ilvl w:val="0"/>
          <w:numId w:val="1"/>
        </w:numPr>
        <w:tabs>
          <w:tab w:val="clear" w:pos="720"/>
          <w:tab w:val="num" w:pos="1428"/>
        </w:tabs>
        <w:spacing w:before="0" w:beforeAutospacing="0" w:after="0" w:afterAutospacing="0"/>
        <w:ind w:left="1428"/>
        <w:rPr>
          <w:rFonts w:asciiTheme="minorHAnsi" w:hAnsiTheme="minorHAnsi"/>
        </w:rPr>
      </w:pPr>
      <w:proofErr w:type="gramStart"/>
      <w:r w:rsidRPr="00692563">
        <w:rPr>
          <w:rFonts w:asciiTheme="minorHAnsi" w:hAnsiTheme="minorHAnsi"/>
        </w:rPr>
        <w:t>writes</w:t>
      </w:r>
      <w:proofErr w:type="gramEnd"/>
      <w:r w:rsidRPr="00692563">
        <w:rPr>
          <w:rFonts w:asciiTheme="minorHAnsi" w:hAnsiTheme="minorHAnsi"/>
        </w:rPr>
        <w:t xml:space="preserve"> a report and presents it to the school’s Diploma Programme coordinator if malpractice, such as plagiarism, is suspected in the final draft.</w:t>
      </w:r>
    </w:p>
    <w:p w:rsidR="004F37DD" w:rsidRPr="00692563" w:rsidRDefault="004F37DD" w:rsidP="00DD607A">
      <w:pPr>
        <w:pStyle w:val="NormalWeb"/>
        <w:tabs>
          <w:tab w:val="num" w:pos="1428"/>
        </w:tabs>
        <w:spacing w:before="0" w:beforeAutospacing="0" w:after="0" w:afterAutospacing="0"/>
        <w:ind w:left="1428"/>
        <w:rPr>
          <w:rFonts w:asciiTheme="minorHAnsi" w:hAnsiTheme="minorHAnsi"/>
        </w:rPr>
      </w:pPr>
    </w:p>
    <w:p w:rsidR="002D70CD" w:rsidRPr="00692563" w:rsidRDefault="002D70CD" w:rsidP="004F37DD">
      <w:pPr>
        <w:pStyle w:val="NormalWeb"/>
        <w:spacing w:before="0" w:beforeAutospacing="0" w:after="120" w:afterAutospacing="0"/>
        <w:ind w:left="708"/>
        <w:rPr>
          <w:rFonts w:asciiTheme="minorHAnsi" w:hAnsiTheme="minorHAnsi"/>
        </w:rPr>
      </w:pPr>
      <w:r w:rsidRPr="00692563">
        <w:rPr>
          <w:rFonts w:asciiTheme="minorHAnsi" w:hAnsiTheme="minorHAnsi"/>
        </w:rPr>
        <w:t xml:space="preserve">It is </w:t>
      </w:r>
      <w:r w:rsidRPr="00692563">
        <w:rPr>
          <w:rStyle w:val="Strong"/>
          <w:rFonts w:asciiTheme="minorHAnsi" w:hAnsiTheme="minorHAnsi"/>
        </w:rPr>
        <w:t>strongly recommended</w:t>
      </w:r>
      <w:r w:rsidRPr="00692563">
        <w:rPr>
          <w:rFonts w:asciiTheme="minorHAnsi" w:hAnsiTheme="minorHAnsi"/>
        </w:rPr>
        <w:t xml:space="preserve"> that the supervisor:</w:t>
      </w:r>
    </w:p>
    <w:p w:rsidR="002D70CD" w:rsidRPr="00692563" w:rsidRDefault="002D70CD" w:rsidP="00DD607A">
      <w:pPr>
        <w:pStyle w:val="NormalWeb"/>
        <w:numPr>
          <w:ilvl w:val="0"/>
          <w:numId w:val="2"/>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reads recent extended essay reports for the subject</w:t>
      </w:r>
    </w:p>
    <w:p w:rsidR="002D70CD" w:rsidRPr="00692563" w:rsidRDefault="002D70CD" w:rsidP="00DD607A">
      <w:pPr>
        <w:pStyle w:val="NormalWeb"/>
        <w:numPr>
          <w:ilvl w:val="0"/>
          <w:numId w:val="2"/>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 xml:space="preserve">spends between three and five hours with each student, including the time spent on the </w:t>
      </w:r>
      <w:r w:rsidRPr="00692563">
        <w:rPr>
          <w:rStyle w:val="Emphasis"/>
          <w:rFonts w:asciiTheme="minorHAnsi" w:hAnsiTheme="minorHAnsi"/>
        </w:rPr>
        <w:t>viva voce</w:t>
      </w:r>
      <w:r w:rsidRPr="00692563">
        <w:rPr>
          <w:rFonts w:asciiTheme="minorHAnsi" w:hAnsiTheme="minorHAnsi"/>
        </w:rPr>
        <w:t xml:space="preserve"> </w:t>
      </w:r>
    </w:p>
    <w:p w:rsidR="002D70CD" w:rsidRPr="00692563" w:rsidRDefault="002D70CD" w:rsidP="00DD607A">
      <w:pPr>
        <w:pStyle w:val="NormalWeb"/>
        <w:numPr>
          <w:ilvl w:val="0"/>
          <w:numId w:val="2"/>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ensures that the chosen research question is appropriate for the subject</w:t>
      </w:r>
    </w:p>
    <w:p w:rsidR="002D70CD" w:rsidRPr="00692563" w:rsidRDefault="002D70CD" w:rsidP="00DD607A">
      <w:pPr>
        <w:pStyle w:val="NormalWeb"/>
        <w:numPr>
          <w:ilvl w:val="0"/>
          <w:numId w:val="2"/>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advises students on:</w:t>
      </w:r>
    </w:p>
    <w:p w:rsidR="002D70CD" w:rsidRPr="00692563" w:rsidRDefault="002D70CD" w:rsidP="00DD607A">
      <w:pPr>
        <w:pStyle w:val="NormalWeb"/>
        <w:numPr>
          <w:ilvl w:val="1"/>
          <w:numId w:val="2"/>
        </w:numPr>
        <w:tabs>
          <w:tab w:val="clear" w:pos="1440"/>
          <w:tab w:val="num" w:pos="2148"/>
        </w:tabs>
        <w:spacing w:before="0" w:beforeAutospacing="0" w:after="0" w:afterAutospacing="0"/>
        <w:ind w:left="2148"/>
        <w:rPr>
          <w:rFonts w:asciiTheme="minorHAnsi" w:hAnsiTheme="minorHAnsi"/>
        </w:rPr>
      </w:pPr>
      <w:r w:rsidRPr="00692563">
        <w:rPr>
          <w:rFonts w:asciiTheme="minorHAnsi" w:hAnsiTheme="minorHAnsi"/>
        </w:rPr>
        <w:t>access to appropriate resources (such as people, a library, a laboratory)</w:t>
      </w:r>
    </w:p>
    <w:p w:rsidR="002D70CD" w:rsidRPr="00692563" w:rsidRDefault="002D70CD" w:rsidP="00DD607A">
      <w:pPr>
        <w:pStyle w:val="NormalWeb"/>
        <w:numPr>
          <w:ilvl w:val="1"/>
          <w:numId w:val="2"/>
        </w:numPr>
        <w:tabs>
          <w:tab w:val="clear" w:pos="1440"/>
          <w:tab w:val="num" w:pos="2148"/>
        </w:tabs>
        <w:spacing w:before="0" w:beforeAutospacing="0" w:after="0" w:afterAutospacing="0"/>
        <w:ind w:left="2148"/>
        <w:rPr>
          <w:rFonts w:asciiTheme="minorHAnsi" w:hAnsiTheme="minorHAnsi"/>
        </w:rPr>
      </w:pPr>
      <w:r w:rsidRPr="00692563">
        <w:rPr>
          <w:rFonts w:asciiTheme="minorHAnsi" w:hAnsiTheme="minorHAnsi"/>
        </w:rPr>
        <w:t>techniques of information-/evidence-/data-gathering and analysis</w:t>
      </w:r>
    </w:p>
    <w:p w:rsidR="002D70CD" w:rsidRPr="00692563" w:rsidRDefault="002D70CD" w:rsidP="00DD607A">
      <w:pPr>
        <w:pStyle w:val="NormalWeb"/>
        <w:numPr>
          <w:ilvl w:val="1"/>
          <w:numId w:val="2"/>
        </w:numPr>
        <w:tabs>
          <w:tab w:val="clear" w:pos="1440"/>
          <w:tab w:val="num" w:pos="2148"/>
        </w:tabs>
        <w:spacing w:before="0" w:beforeAutospacing="0" w:after="0" w:afterAutospacing="0"/>
        <w:ind w:left="2148"/>
        <w:rPr>
          <w:rFonts w:asciiTheme="minorHAnsi" w:hAnsiTheme="minorHAnsi"/>
        </w:rPr>
      </w:pPr>
      <w:r w:rsidRPr="00692563">
        <w:rPr>
          <w:rFonts w:asciiTheme="minorHAnsi" w:hAnsiTheme="minorHAnsi"/>
        </w:rPr>
        <w:t>writing an abstract</w:t>
      </w:r>
    </w:p>
    <w:p w:rsidR="002D70CD" w:rsidRPr="00692563" w:rsidRDefault="002D70CD" w:rsidP="00DD607A">
      <w:pPr>
        <w:pStyle w:val="NormalWeb"/>
        <w:numPr>
          <w:ilvl w:val="1"/>
          <w:numId w:val="2"/>
        </w:numPr>
        <w:tabs>
          <w:tab w:val="clear" w:pos="1440"/>
          <w:tab w:val="num" w:pos="2148"/>
        </w:tabs>
        <w:spacing w:before="0" w:beforeAutospacing="0" w:after="0" w:afterAutospacing="0"/>
        <w:ind w:left="2148"/>
        <w:rPr>
          <w:rFonts w:asciiTheme="minorHAnsi" w:hAnsiTheme="minorHAnsi"/>
        </w:rPr>
      </w:pPr>
      <w:r w:rsidRPr="00692563">
        <w:rPr>
          <w:rFonts w:asciiTheme="minorHAnsi" w:hAnsiTheme="minorHAnsi"/>
        </w:rPr>
        <w:lastRenderedPageBreak/>
        <w:t>documenting sources</w:t>
      </w:r>
    </w:p>
    <w:p w:rsidR="002D70CD" w:rsidRDefault="002D70CD" w:rsidP="00DD607A">
      <w:pPr>
        <w:pStyle w:val="NormalWeb"/>
        <w:numPr>
          <w:ilvl w:val="0"/>
          <w:numId w:val="2"/>
        </w:numPr>
        <w:tabs>
          <w:tab w:val="clear" w:pos="720"/>
          <w:tab w:val="num" w:pos="1428"/>
        </w:tabs>
        <w:spacing w:before="0" w:beforeAutospacing="0" w:after="0" w:afterAutospacing="0"/>
        <w:ind w:left="1428"/>
        <w:rPr>
          <w:rFonts w:asciiTheme="minorHAnsi" w:hAnsiTheme="minorHAnsi"/>
        </w:rPr>
      </w:pPr>
      <w:proofErr w:type="gramStart"/>
      <w:r w:rsidRPr="00692563">
        <w:rPr>
          <w:rFonts w:asciiTheme="minorHAnsi" w:hAnsiTheme="minorHAnsi"/>
        </w:rPr>
        <w:t>conducts</w:t>
      </w:r>
      <w:proofErr w:type="gramEnd"/>
      <w:r w:rsidRPr="00692563">
        <w:rPr>
          <w:rFonts w:asciiTheme="minorHAnsi" w:hAnsiTheme="minorHAnsi"/>
        </w:rPr>
        <w:t xml:space="preserve"> a short, concluding interview (</w:t>
      </w:r>
      <w:r w:rsidRPr="00692563">
        <w:rPr>
          <w:rStyle w:val="Emphasis"/>
          <w:rFonts w:asciiTheme="minorHAnsi" w:hAnsiTheme="minorHAnsi"/>
        </w:rPr>
        <w:t>viva voce</w:t>
      </w:r>
      <w:r w:rsidRPr="00692563">
        <w:rPr>
          <w:rFonts w:asciiTheme="minorHAnsi" w:hAnsiTheme="minorHAnsi"/>
        </w:rPr>
        <w:t>) with the student before completing the supervisor’s report.</w:t>
      </w:r>
    </w:p>
    <w:p w:rsidR="000B41DB" w:rsidRPr="00692563" w:rsidRDefault="002D70CD" w:rsidP="00DD607A">
      <w:pPr>
        <w:pStyle w:val="NormalWeb"/>
        <w:spacing w:before="0" w:beforeAutospacing="0" w:after="0" w:afterAutospacing="0"/>
        <w:ind w:left="708"/>
        <w:rPr>
          <w:rFonts w:asciiTheme="minorHAnsi" w:hAnsiTheme="minorHAnsi"/>
        </w:rPr>
      </w:pPr>
      <w:r w:rsidRPr="00692563">
        <w:rPr>
          <w:rFonts w:asciiTheme="minorHAnsi" w:hAnsiTheme="minorHAnsi"/>
        </w:rPr>
        <w:t>The student may work with or consult external sources, but it remains the responsibility of the supervisor within the school to complete all the requirements described above.</w:t>
      </w:r>
    </w:p>
    <w:p w:rsidR="00C36045" w:rsidRPr="00DD607A" w:rsidRDefault="00C36045" w:rsidP="004F37DD">
      <w:pPr>
        <w:spacing w:after="120" w:line="240" w:lineRule="auto"/>
        <w:rPr>
          <w:caps/>
          <w:sz w:val="28"/>
          <w:szCs w:val="28"/>
          <w:lang w:val="en-US"/>
        </w:rPr>
      </w:pPr>
    </w:p>
    <w:p w:rsidR="00481CE9" w:rsidRPr="00692563" w:rsidRDefault="00481CE9" w:rsidP="00452AC6">
      <w:pPr>
        <w:pStyle w:val="Heading1"/>
        <w:numPr>
          <w:ilvl w:val="0"/>
          <w:numId w:val="8"/>
        </w:numPr>
        <w:spacing w:after="120"/>
        <w:jc w:val="both"/>
        <w:rPr>
          <w:rFonts w:asciiTheme="minorHAnsi" w:hAnsiTheme="minorHAnsi"/>
          <w:sz w:val="36"/>
          <w:szCs w:val="36"/>
        </w:rPr>
      </w:pPr>
      <w:bookmarkStart w:id="6" w:name="_Toc399914336"/>
      <w:r w:rsidRPr="00692563">
        <w:rPr>
          <w:rFonts w:asciiTheme="minorHAnsi" w:hAnsiTheme="minorHAnsi"/>
          <w:sz w:val="36"/>
          <w:szCs w:val="36"/>
        </w:rPr>
        <w:t>THE VIVA VOCE</w:t>
      </w:r>
      <w:bookmarkEnd w:id="6"/>
    </w:p>
    <w:p w:rsidR="00481CE9" w:rsidRPr="00692563" w:rsidRDefault="00481CE9" w:rsidP="00481CE9">
      <w:pPr>
        <w:pStyle w:val="NormalWeb"/>
        <w:spacing w:before="0" w:beforeAutospacing="0" w:after="120" w:afterAutospacing="0"/>
        <w:rPr>
          <w:rFonts w:asciiTheme="minorHAnsi" w:hAnsiTheme="minorHAnsi"/>
        </w:rPr>
      </w:pPr>
      <w:r w:rsidRPr="00692563">
        <w:rPr>
          <w:rFonts w:asciiTheme="minorHAnsi" w:hAnsiTheme="minorHAnsi"/>
        </w:rPr>
        <w:t xml:space="preserve">All of the following is taken from the </w:t>
      </w:r>
      <w:r w:rsidRPr="00692563">
        <w:rPr>
          <w:rFonts w:asciiTheme="minorHAnsi" w:hAnsiTheme="minorHAnsi"/>
          <w:u w:val="single"/>
        </w:rPr>
        <w:t>International Baccalaureate Diploma Programme Extended essay guide: First examinations 2013</w:t>
      </w:r>
      <w:r w:rsidRPr="00692563">
        <w:rPr>
          <w:rFonts w:asciiTheme="minorHAnsi" w:hAnsiTheme="minorHAnsi"/>
        </w:rPr>
        <w:t>, copyright of the IBO:</w:t>
      </w:r>
    </w:p>
    <w:p w:rsidR="00481CE9" w:rsidRPr="00692563" w:rsidRDefault="00481CE9" w:rsidP="00481CE9">
      <w:pPr>
        <w:autoSpaceDE w:val="0"/>
        <w:autoSpaceDN w:val="0"/>
        <w:adjustRightInd w:val="0"/>
        <w:spacing w:after="120" w:line="240" w:lineRule="auto"/>
        <w:ind w:left="708"/>
        <w:rPr>
          <w:rFonts w:eastAsia="MyriadPro-Regular" w:cs="MyriadPro-Regular"/>
          <w:color w:val="222222"/>
          <w:sz w:val="24"/>
          <w:szCs w:val="24"/>
          <w:lang w:val="en-US"/>
        </w:rPr>
      </w:pPr>
      <w:r w:rsidRPr="00692563">
        <w:rPr>
          <w:rFonts w:eastAsia="MyriadPro-Regular" w:cs="MyriadPro-Regular"/>
          <w:color w:val="222222"/>
          <w:sz w:val="24"/>
          <w:szCs w:val="24"/>
          <w:lang w:val="en-US"/>
        </w:rPr>
        <w:t xml:space="preserve">The </w:t>
      </w:r>
      <w:r w:rsidRPr="00692563">
        <w:rPr>
          <w:rFonts w:eastAsia="MyriadPro-Regular" w:cs="MyriadPro-It"/>
          <w:i/>
          <w:iCs/>
          <w:color w:val="222222"/>
          <w:sz w:val="24"/>
          <w:szCs w:val="24"/>
          <w:lang w:val="en-US"/>
        </w:rPr>
        <w:t xml:space="preserve">viva voce </w:t>
      </w:r>
      <w:r w:rsidRPr="00692563">
        <w:rPr>
          <w:rFonts w:eastAsia="MyriadPro-Regular" w:cs="MyriadPro-Regular"/>
          <w:color w:val="222222"/>
          <w:sz w:val="24"/>
          <w:szCs w:val="24"/>
          <w:lang w:val="en-US"/>
        </w:rPr>
        <w:t xml:space="preserve">is a short interview between the student and the supervisor, and is a recommended conclusion to the extended essay process. Students who do not attend the </w:t>
      </w:r>
      <w:r w:rsidRPr="00692563">
        <w:rPr>
          <w:rFonts w:eastAsia="MyriadPro-Regular" w:cs="MyriadPro-It"/>
          <w:i/>
          <w:iCs/>
          <w:color w:val="222222"/>
          <w:sz w:val="24"/>
          <w:szCs w:val="24"/>
          <w:lang w:val="en-US"/>
        </w:rPr>
        <w:t xml:space="preserve">viva voce </w:t>
      </w:r>
      <w:r w:rsidRPr="00692563">
        <w:rPr>
          <w:rFonts w:eastAsia="MyriadPro-Regular" w:cs="MyriadPro-Regular"/>
          <w:color w:val="222222"/>
          <w:sz w:val="24"/>
          <w:szCs w:val="24"/>
          <w:lang w:val="en-US"/>
        </w:rPr>
        <w:t>may be disadvantaged.</w:t>
      </w:r>
    </w:p>
    <w:p w:rsidR="00481CE9" w:rsidRPr="00692563" w:rsidRDefault="00481CE9" w:rsidP="00481CE9">
      <w:pPr>
        <w:autoSpaceDE w:val="0"/>
        <w:autoSpaceDN w:val="0"/>
        <w:adjustRightInd w:val="0"/>
        <w:spacing w:after="120" w:line="240" w:lineRule="auto"/>
        <w:ind w:left="708"/>
        <w:rPr>
          <w:rFonts w:eastAsia="MyriadPro-Regular" w:cs="MyriadPro-Regular"/>
          <w:color w:val="222222"/>
          <w:sz w:val="24"/>
          <w:szCs w:val="24"/>
          <w:lang w:val="en-US"/>
        </w:rPr>
      </w:pPr>
      <w:r w:rsidRPr="00692563">
        <w:rPr>
          <w:rFonts w:eastAsia="MyriadPro-Regular" w:cs="MyriadPro-Regular"/>
          <w:color w:val="222222"/>
          <w:sz w:val="24"/>
          <w:szCs w:val="24"/>
          <w:lang w:val="en-US"/>
        </w:rPr>
        <w:t xml:space="preserve">The </w:t>
      </w:r>
      <w:r w:rsidRPr="00692563">
        <w:rPr>
          <w:rFonts w:eastAsia="MyriadPro-Regular" w:cs="MyriadPro-It"/>
          <w:i/>
          <w:iCs/>
          <w:color w:val="222222"/>
          <w:sz w:val="24"/>
          <w:szCs w:val="24"/>
          <w:lang w:val="en-US"/>
        </w:rPr>
        <w:t xml:space="preserve">viva voce </w:t>
      </w:r>
      <w:r w:rsidRPr="00692563">
        <w:rPr>
          <w:rFonts w:eastAsia="MyriadPro-Regular" w:cs="MyriadPro-Regular"/>
          <w:color w:val="222222"/>
          <w:sz w:val="24"/>
          <w:szCs w:val="24"/>
          <w:lang w:val="en-US"/>
        </w:rPr>
        <w:t>serves the following purposes.</w:t>
      </w:r>
    </w:p>
    <w:p w:rsidR="00481CE9" w:rsidRPr="00692563" w:rsidRDefault="00481CE9"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A check on plagiarism and malpractice in general</w:t>
      </w:r>
    </w:p>
    <w:p w:rsidR="00481CE9" w:rsidRPr="00692563" w:rsidRDefault="00481CE9"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An opportunity to reflect on successes and difficulties in the research process</w:t>
      </w:r>
    </w:p>
    <w:p w:rsidR="00481CE9" w:rsidRPr="00692563" w:rsidRDefault="00481CE9"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An opportunity to reflect on what has been learned</w:t>
      </w:r>
    </w:p>
    <w:p w:rsidR="00481CE9" w:rsidRDefault="00481CE9"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An aid to the supervisor’s report</w:t>
      </w:r>
    </w:p>
    <w:p w:rsidR="00DD607A" w:rsidRPr="00692563" w:rsidRDefault="00DD607A" w:rsidP="00DD607A">
      <w:pPr>
        <w:pStyle w:val="NormalWeb"/>
        <w:spacing w:before="0" w:beforeAutospacing="0" w:after="0" w:afterAutospacing="0"/>
        <w:ind w:left="1068"/>
        <w:rPr>
          <w:rFonts w:asciiTheme="minorHAnsi" w:hAnsiTheme="minorHAnsi"/>
        </w:rPr>
      </w:pPr>
    </w:p>
    <w:p w:rsidR="00481CE9" w:rsidRPr="00692563" w:rsidRDefault="00481CE9" w:rsidP="00DD607A">
      <w:pPr>
        <w:autoSpaceDE w:val="0"/>
        <w:autoSpaceDN w:val="0"/>
        <w:adjustRightInd w:val="0"/>
        <w:spacing w:after="0" w:line="240" w:lineRule="auto"/>
        <w:ind w:left="708"/>
        <w:rPr>
          <w:rFonts w:eastAsia="MyriadPro-Regular" w:cs="MyriadPro-Regular"/>
          <w:color w:val="222222"/>
          <w:sz w:val="24"/>
          <w:szCs w:val="24"/>
          <w:lang w:val="en-US"/>
        </w:rPr>
      </w:pPr>
      <w:r w:rsidRPr="00692563">
        <w:rPr>
          <w:rFonts w:eastAsia="MyriadPro-Regular" w:cs="MyriadPro-Regular"/>
          <w:color w:val="222222"/>
          <w:sz w:val="24"/>
          <w:szCs w:val="24"/>
          <w:lang w:val="en-US"/>
        </w:rPr>
        <w:t xml:space="preserve">The </w:t>
      </w:r>
      <w:r w:rsidRPr="00692563">
        <w:rPr>
          <w:rFonts w:eastAsia="MyriadPro-Regular" w:cs="MyriadPro-It"/>
          <w:i/>
          <w:iCs/>
          <w:color w:val="222222"/>
          <w:sz w:val="24"/>
          <w:szCs w:val="24"/>
          <w:lang w:val="en-US"/>
        </w:rPr>
        <w:t xml:space="preserve">viva voce </w:t>
      </w:r>
      <w:r w:rsidRPr="00692563">
        <w:rPr>
          <w:rFonts w:eastAsia="MyriadPro-Regular" w:cs="MyriadPro-Regular"/>
          <w:color w:val="222222"/>
          <w:sz w:val="24"/>
          <w:szCs w:val="24"/>
          <w:lang w:val="en-US"/>
        </w:rPr>
        <w:t>should last between 10 and 15 minutes. This is included in the recommended amount of time the supervisor should spend with the student. The following are examples of questions that can be asked, which should be adapted to the particular essay and student.</w:t>
      </w:r>
    </w:p>
    <w:p w:rsidR="00481CE9" w:rsidRPr="00692563" w:rsidRDefault="00481CE9" w:rsidP="00481CE9">
      <w:pPr>
        <w:autoSpaceDE w:val="0"/>
        <w:autoSpaceDN w:val="0"/>
        <w:adjustRightInd w:val="0"/>
        <w:spacing w:after="120" w:line="240" w:lineRule="auto"/>
        <w:ind w:left="708"/>
        <w:rPr>
          <w:rFonts w:eastAsia="MyriadPro-Regular" w:cs="MyriadPro-Regular"/>
          <w:color w:val="222222"/>
          <w:sz w:val="24"/>
          <w:szCs w:val="24"/>
          <w:lang w:val="en-US"/>
        </w:rPr>
      </w:pPr>
      <w:r w:rsidRPr="00692563">
        <w:rPr>
          <w:rFonts w:eastAsia="MyriadPro-Regular" w:cs="MyriadPro-Regular"/>
          <w:color w:val="222222"/>
          <w:sz w:val="24"/>
          <w:szCs w:val="24"/>
          <w:lang w:val="en-US"/>
        </w:rPr>
        <w:t>“I am not clear what you mean on page XXX. You quote Y: could you explain a little more about what this tells us?”</w:t>
      </w:r>
    </w:p>
    <w:p w:rsidR="00481CE9" w:rsidRPr="00692563" w:rsidRDefault="00481CE9"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“On page *** you cite Z. I couldn’t find this reference (for example, website). Could you tell me more about it?”</w:t>
      </w:r>
    </w:p>
    <w:p w:rsidR="00481CE9" w:rsidRPr="00692563" w:rsidRDefault="00481CE9"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“What have been the high and low points of the research and writing processes?”</w:t>
      </w:r>
    </w:p>
    <w:p w:rsidR="00481CE9" w:rsidRPr="00692563" w:rsidRDefault="00481CE9"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“What were the most interesting aspects of the process? Did you discover anything that surprised you?”</w:t>
      </w:r>
    </w:p>
    <w:p w:rsidR="00481CE9" w:rsidRPr="00692563" w:rsidRDefault="00481CE9"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“What have you learned through writing this essay? Is there any advice you would want to pass on to someone just starting out on an extended essay?”</w:t>
      </w:r>
    </w:p>
    <w:p w:rsidR="00481CE9" w:rsidRDefault="00481CE9"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“Is there anything else that you would particularly like me to mention in my report?”</w:t>
      </w:r>
    </w:p>
    <w:p w:rsidR="00DD607A" w:rsidRPr="00692563" w:rsidRDefault="00DD607A" w:rsidP="00DD607A">
      <w:pPr>
        <w:pStyle w:val="NormalWeb"/>
        <w:spacing w:before="0" w:beforeAutospacing="0" w:after="0" w:afterAutospacing="0"/>
        <w:ind w:left="1068"/>
        <w:rPr>
          <w:rFonts w:asciiTheme="minorHAnsi" w:hAnsiTheme="minorHAnsi"/>
        </w:rPr>
      </w:pPr>
    </w:p>
    <w:p w:rsidR="00481CE9" w:rsidRPr="00692563" w:rsidRDefault="00481CE9" w:rsidP="00DD607A">
      <w:pPr>
        <w:autoSpaceDE w:val="0"/>
        <w:autoSpaceDN w:val="0"/>
        <w:adjustRightInd w:val="0"/>
        <w:spacing w:after="0" w:line="240" w:lineRule="auto"/>
        <w:ind w:left="708"/>
        <w:rPr>
          <w:rFonts w:eastAsia="MyriadPro-Regular" w:cs="MyriadPro-Regular"/>
          <w:color w:val="222222"/>
          <w:sz w:val="24"/>
          <w:szCs w:val="24"/>
          <w:lang w:val="en-US"/>
        </w:rPr>
      </w:pPr>
      <w:r w:rsidRPr="00692563">
        <w:rPr>
          <w:rFonts w:eastAsia="MyriadPro-Regular" w:cs="MyriadPro-Regular"/>
          <w:color w:val="222222"/>
          <w:sz w:val="24"/>
          <w:szCs w:val="24"/>
          <w:lang w:val="en-US"/>
        </w:rPr>
        <w:t xml:space="preserve">In conducting the </w:t>
      </w:r>
      <w:r w:rsidRPr="00692563">
        <w:rPr>
          <w:rFonts w:eastAsia="MyriadPro-Regular" w:cs="MyriadPro-It"/>
          <w:i/>
          <w:iCs/>
          <w:color w:val="222222"/>
          <w:sz w:val="24"/>
          <w:szCs w:val="24"/>
          <w:lang w:val="en-US"/>
        </w:rPr>
        <w:t xml:space="preserve">viva voce </w:t>
      </w:r>
      <w:r w:rsidRPr="00692563">
        <w:rPr>
          <w:rFonts w:eastAsia="MyriadPro-Regular" w:cs="MyriadPro-Regular"/>
          <w:color w:val="222222"/>
          <w:sz w:val="24"/>
          <w:szCs w:val="24"/>
          <w:lang w:val="en-US"/>
        </w:rPr>
        <w:t>and writing the report, supervisors should bear in mind the following.</w:t>
      </w:r>
    </w:p>
    <w:p w:rsidR="00481CE9" w:rsidRPr="00692563" w:rsidRDefault="00481CE9"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Examiners want to know that students understand any material (which must be properly referenced) that they have included in their essays. This is particularly important in subjects like mathematics. If the way the material is used in context in the essay does not clearly establish this, the supervisor can check the student’s understanding in the viva voce and report on it.</w:t>
      </w:r>
    </w:p>
    <w:p w:rsidR="00481CE9" w:rsidRPr="00692563" w:rsidRDefault="00481CE9"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Minor slips in citation and referencing may lose the odd mark. If there appear to be major shortcomings, the supervisor should investigate thoroughly. No essay should be authenticated if the supervisor believes it contains plagiarism.</w:t>
      </w:r>
    </w:p>
    <w:p w:rsidR="00481CE9" w:rsidRPr="00692563" w:rsidRDefault="00481CE9"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In assessing criterion K (holistic judgment), examiners will take into account any information given in the report about unusual intellectual inventiveness or persistence in the face of unexpected difficulties.</w:t>
      </w:r>
    </w:p>
    <w:p w:rsidR="00481CE9" w:rsidRPr="00692563" w:rsidRDefault="00481CE9"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The report should not attempt to do the examiner’s job. It should refer to things, largely process-related, that may not be obvious in the essay itself.</w:t>
      </w:r>
    </w:p>
    <w:p w:rsidR="00481CE9" w:rsidRPr="00692563" w:rsidRDefault="00481CE9"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lastRenderedPageBreak/>
        <w:t>Unless there are particular problems, the viva voce should end positively. Completion of a major piece of work such as the extended essay is something for students to feel good about.</w:t>
      </w:r>
    </w:p>
    <w:p w:rsidR="00481CE9" w:rsidRDefault="00481CE9" w:rsidP="00DD607A">
      <w:pPr>
        <w:spacing w:after="0" w:line="240" w:lineRule="auto"/>
        <w:rPr>
          <w:caps/>
          <w:sz w:val="28"/>
          <w:szCs w:val="28"/>
          <w:lang w:val="en-US"/>
        </w:rPr>
      </w:pPr>
    </w:p>
    <w:p w:rsidR="00626EF1" w:rsidRPr="00692563" w:rsidRDefault="00626EF1" w:rsidP="00626EF1">
      <w:pPr>
        <w:pStyle w:val="Heading1"/>
        <w:numPr>
          <w:ilvl w:val="0"/>
          <w:numId w:val="8"/>
        </w:numPr>
        <w:spacing w:after="120"/>
        <w:jc w:val="both"/>
        <w:rPr>
          <w:rFonts w:asciiTheme="minorHAnsi" w:hAnsiTheme="minorHAnsi"/>
          <w:sz w:val="36"/>
          <w:szCs w:val="36"/>
        </w:rPr>
      </w:pPr>
      <w:bookmarkStart w:id="7" w:name="_Toc399914337"/>
      <w:r w:rsidRPr="00692563">
        <w:rPr>
          <w:rFonts w:asciiTheme="minorHAnsi" w:hAnsiTheme="minorHAnsi"/>
          <w:sz w:val="36"/>
          <w:szCs w:val="36"/>
        </w:rPr>
        <w:t>SUBJECT OVERVIEWS</w:t>
      </w:r>
      <w:bookmarkEnd w:id="7"/>
    </w:p>
    <w:tbl>
      <w:tblPr>
        <w:tblStyle w:val="TableGrid"/>
        <w:tblW w:w="0" w:type="auto"/>
        <w:tblLook w:val="04A0" w:firstRow="1" w:lastRow="0" w:firstColumn="1" w:lastColumn="0" w:noHBand="0" w:noVBand="1"/>
      </w:tblPr>
      <w:tblGrid>
        <w:gridCol w:w="10139"/>
      </w:tblGrid>
      <w:tr w:rsidR="00010A74" w:rsidRPr="00692563" w:rsidTr="00010A74">
        <w:tc>
          <w:tcPr>
            <w:tcW w:w="10139" w:type="dxa"/>
            <w:vAlign w:val="center"/>
          </w:tcPr>
          <w:p w:rsidR="00010A74" w:rsidRPr="00692563" w:rsidRDefault="00010A74" w:rsidP="00DD41CD">
            <w:pPr>
              <w:jc w:val="center"/>
              <w:rPr>
                <w:b/>
                <w:lang w:val="en-US"/>
              </w:rPr>
            </w:pPr>
            <w:r>
              <w:rPr>
                <w:b/>
                <w:lang w:val="en-US"/>
              </w:rPr>
              <w:t>Subject Overview – Group 1</w:t>
            </w:r>
          </w:p>
        </w:tc>
      </w:tr>
      <w:tr w:rsidR="00010A74" w:rsidRPr="00CE78BE" w:rsidTr="00010A74">
        <w:trPr>
          <w:trHeight w:val="866"/>
        </w:trPr>
        <w:tc>
          <w:tcPr>
            <w:tcW w:w="10139" w:type="dxa"/>
            <w:vAlign w:val="center"/>
          </w:tcPr>
          <w:p w:rsidR="00010A74" w:rsidRPr="00692563" w:rsidRDefault="00010A74" w:rsidP="00341ED3">
            <w:pPr>
              <w:pStyle w:val="NormalWeb"/>
              <w:numPr>
                <w:ilvl w:val="0"/>
                <w:numId w:val="22"/>
              </w:numPr>
              <w:spacing w:before="0" w:beforeAutospacing="0" w:after="0" w:afterAutospacing="0"/>
              <w:ind w:left="360"/>
              <w:rPr>
                <w:rFonts w:asciiTheme="minorHAnsi" w:hAnsiTheme="minorHAnsi"/>
                <w:sz w:val="20"/>
                <w:szCs w:val="20"/>
              </w:rPr>
            </w:pPr>
            <w:r w:rsidRPr="00692563">
              <w:rPr>
                <w:rFonts w:asciiTheme="minorHAnsi" w:hAnsiTheme="minorHAnsi"/>
                <w:sz w:val="20"/>
                <w:szCs w:val="20"/>
              </w:rPr>
              <w:t>Written in the language for which registered (target language) – best language – could be language A</w:t>
            </w:r>
          </w:p>
          <w:p w:rsidR="00010A74" w:rsidRPr="00692563" w:rsidRDefault="00010A74" w:rsidP="00341ED3">
            <w:pPr>
              <w:pStyle w:val="ListParagraph"/>
              <w:numPr>
                <w:ilvl w:val="0"/>
                <w:numId w:val="23"/>
              </w:numPr>
              <w:ind w:left="360"/>
              <w:rPr>
                <w:sz w:val="20"/>
                <w:szCs w:val="20"/>
                <w:lang w:val="en-US"/>
              </w:rPr>
            </w:pPr>
            <w:r w:rsidRPr="00692563">
              <w:rPr>
                <w:sz w:val="20"/>
                <w:szCs w:val="20"/>
                <w:lang w:val="en-US"/>
              </w:rPr>
              <w:t>3 possible categories (2 literary-focused; 1 language-focused):</w:t>
            </w:r>
          </w:p>
          <w:p w:rsidR="00010A74" w:rsidRPr="00692563" w:rsidRDefault="00010A74" w:rsidP="00341ED3">
            <w:pPr>
              <w:pStyle w:val="ListParagraph"/>
              <w:numPr>
                <w:ilvl w:val="1"/>
                <w:numId w:val="23"/>
              </w:numPr>
              <w:ind w:left="1080"/>
              <w:rPr>
                <w:sz w:val="20"/>
                <w:szCs w:val="20"/>
                <w:lang w:val="en-US"/>
              </w:rPr>
            </w:pPr>
            <w:r w:rsidRPr="00692563">
              <w:rPr>
                <w:sz w:val="20"/>
                <w:szCs w:val="20"/>
                <w:lang w:val="en-US"/>
              </w:rPr>
              <w:t xml:space="preserve">Category 1—Studies of a literary work(s) originally written in the language in which the essay is presented </w:t>
            </w:r>
          </w:p>
          <w:p w:rsidR="00010A74" w:rsidRPr="00692563" w:rsidRDefault="00010A74" w:rsidP="00341ED3">
            <w:pPr>
              <w:pStyle w:val="ListParagraph"/>
              <w:numPr>
                <w:ilvl w:val="1"/>
                <w:numId w:val="23"/>
              </w:numPr>
              <w:ind w:left="1080"/>
              <w:rPr>
                <w:sz w:val="20"/>
                <w:szCs w:val="20"/>
                <w:lang w:val="en-US"/>
              </w:rPr>
            </w:pPr>
            <w:r w:rsidRPr="00692563">
              <w:rPr>
                <w:sz w:val="20"/>
                <w:szCs w:val="20"/>
                <w:lang w:val="en-US"/>
              </w:rPr>
              <w:t xml:space="preserve">Category 2—Studies of a literary work(s) originally written in the language of the essay compared with literary work(s) originally written in another language </w:t>
            </w:r>
          </w:p>
          <w:p w:rsidR="00010A74" w:rsidRPr="00692563" w:rsidRDefault="00010A74" w:rsidP="00341ED3">
            <w:pPr>
              <w:pStyle w:val="ListParagraph"/>
              <w:numPr>
                <w:ilvl w:val="1"/>
                <w:numId w:val="23"/>
              </w:numPr>
              <w:ind w:left="1080"/>
              <w:rPr>
                <w:sz w:val="20"/>
                <w:szCs w:val="20"/>
                <w:lang w:val="en-US"/>
              </w:rPr>
            </w:pPr>
            <w:r w:rsidRPr="00692563">
              <w:rPr>
                <w:sz w:val="20"/>
                <w:szCs w:val="20"/>
                <w:lang w:val="en-US"/>
              </w:rPr>
              <w:t>Category 3—Studies in language</w:t>
            </w:r>
          </w:p>
          <w:p w:rsidR="00010A74" w:rsidRPr="00692563" w:rsidRDefault="00010A74" w:rsidP="00341ED3">
            <w:pPr>
              <w:pStyle w:val="ListParagraph"/>
              <w:numPr>
                <w:ilvl w:val="0"/>
                <w:numId w:val="23"/>
              </w:numPr>
              <w:ind w:left="360"/>
              <w:rPr>
                <w:sz w:val="20"/>
                <w:szCs w:val="20"/>
                <w:lang w:val="en-US"/>
              </w:rPr>
            </w:pPr>
            <w:r w:rsidRPr="00692563">
              <w:rPr>
                <w:sz w:val="20"/>
                <w:szCs w:val="20"/>
                <w:lang w:val="en-US"/>
              </w:rPr>
              <w:t>For categories 1 and 2, may include works studied in class but ALSO wider reading – topics must be LITERARY in nature</w:t>
            </w:r>
          </w:p>
          <w:p w:rsidR="00010A74" w:rsidRPr="00692563" w:rsidRDefault="00010A74" w:rsidP="00341ED3">
            <w:pPr>
              <w:pStyle w:val="ListParagraph"/>
              <w:numPr>
                <w:ilvl w:val="0"/>
                <w:numId w:val="23"/>
              </w:numPr>
              <w:ind w:left="360"/>
              <w:rPr>
                <w:sz w:val="20"/>
                <w:szCs w:val="20"/>
                <w:lang w:val="en-US"/>
              </w:rPr>
            </w:pPr>
            <w:r w:rsidRPr="00692563">
              <w:rPr>
                <w:sz w:val="20"/>
                <w:szCs w:val="20"/>
                <w:lang w:val="en-US"/>
              </w:rPr>
              <w:t>For category 3, main focus is language and culture of language in which EE written (language in a cultural context; language and mass communication)</w:t>
            </w:r>
          </w:p>
        </w:tc>
      </w:tr>
      <w:tr w:rsidR="00010A74" w:rsidRPr="00692563" w:rsidTr="00010A74">
        <w:tc>
          <w:tcPr>
            <w:tcW w:w="10139" w:type="dxa"/>
            <w:vAlign w:val="center"/>
          </w:tcPr>
          <w:p w:rsidR="00010A74" w:rsidRPr="00692563" w:rsidRDefault="00E87A84" w:rsidP="00010A74">
            <w:pPr>
              <w:jc w:val="center"/>
              <w:rPr>
                <w:b/>
                <w:lang w:val="en-US"/>
              </w:rPr>
            </w:pPr>
            <w:r w:rsidRPr="00132E79">
              <w:rPr>
                <w:lang w:val="en-US"/>
              </w:rPr>
              <w:br w:type="page"/>
            </w:r>
            <w:r w:rsidR="00010A74">
              <w:rPr>
                <w:b/>
                <w:lang w:val="en-US"/>
              </w:rPr>
              <w:t>Subject Overview – Group 2</w:t>
            </w:r>
          </w:p>
        </w:tc>
      </w:tr>
      <w:tr w:rsidR="00010A74" w:rsidRPr="00692563" w:rsidTr="00010A74">
        <w:trPr>
          <w:trHeight w:val="2032"/>
        </w:trPr>
        <w:tc>
          <w:tcPr>
            <w:tcW w:w="10139" w:type="dxa"/>
            <w:vAlign w:val="center"/>
          </w:tcPr>
          <w:p w:rsidR="00010A74" w:rsidRPr="00692563" w:rsidRDefault="00010A74" w:rsidP="00341ED3">
            <w:pPr>
              <w:pStyle w:val="NormalWeb"/>
              <w:numPr>
                <w:ilvl w:val="0"/>
                <w:numId w:val="22"/>
              </w:numPr>
              <w:spacing w:before="0" w:beforeAutospacing="0" w:after="0" w:afterAutospacing="0"/>
              <w:ind w:left="360"/>
              <w:rPr>
                <w:rFonts w:asciiTheme="minorHAnsi" w:hAnsiTheme="minorHAnsi"/>
                <w:sz w:val="20"/>
                <w:szCs w:val="20"/>
              </w:rPr>
            </w:pPr>
            <w:r w:rsidRPr="00692563">
              <w:rPr>
                <w:rFonts w:asciiTheme="minorHAnsi" w:hAnsiTheme="minorHAnsi"/>
                <w:sz w:val="20"/>
                <w:szCs w:val="20"/>
              </w:rPr>
              <w:t>Written in the language for which registered (target language)</w:t>
            </w:r>
          </w:p>
          <w:p w:rsidR="00010A74" w:rsidRPr="00692563" w:rsidRDefault="00010A74" w:rsidP="00341ED3">
            <w:pPr>
              <w:pStyle w:val="NormalWeb"/>
              <w:numPr>
                <w:ilvl w:val="0"/>
                <w:numId w:val="22"/>
              </w:numPr>
              <w:spacing w:before="0" w:beforeAutospacing="0" w:after="0" w:afterAutospacing="0"/>
              <w:ind w:left="360"/>
              <w:rPr>
                <w:rFonts w:asciiTheme="minorHAnsi" w:hAnsiTheme="minorHAnsi"/>
                <w:sz w:val="20"/>
                <w:szCs w:val="20"/>
              </w:rPr>
            </w:pPr>
            <w:r w:rsidRPr="00692563">
              <w:rPr>
                <w:rFonts w:asciiTheme="minorHAnsi" w:hAnsiTheme="minorHAnsi"/>
                <w:sz w:val="20"/>
                <w:szCs w:val="20"/>
              </w:rPr>
              <w:t>Focused on matters related to the target culture</w:t>
            </w:r>
          </w:p>
          <w:p w:rsidR="00010A74" w:rsidRPr="00692563" w:rsidRDefault="00010A74" w:rsidP="00341ED3">
            <w:pPr>
              <w:pStyle w:val="NormalWeb"/>
              <w:numPr>
                <w:ilvl w:val="0"/>
                <w:numId w:val="22"/>
              </w:numPr>
              <w:spacing w:before="0" w:beforeAutospacing="0" w:after="0" w:afterAutospacing="0"/>
              <w:ind w:left="360"/>
              <w:rPr>
                <w:rFonts w:asciiTheme="minorHAnsi" w:hAnsiTheme="minorHAnsi"/>
                <w:sz w:val="20"/>
                <w:szCs w:val="20"/>
              </w:rPr>
            </w:pPr>
            <w:r w:rsidRPr="00692563">
              <w:rPr>
                <w:rFonts w:asciiTheme="minorHAnsi" w:hAnsiTheme="minorHAnsi"/>
                <w:sz w:val="20"/>
                <w:szCs w:val="20"/>
              </w:rPr>
              <w:t>RESEARCH essay – the assessment criteria emphasize the importance of research skills rather than linguistic proficiency</w:t>
            </w:r>
          </w:p>
          <w:p w:rsidR="00010A74" w:rsidRPr="00692563" w:rsidRDefault="00010A74" w:rsidP="00341ED3">
            <w:pPr>
              <w:pStyle w:val="NormalWeb"/>
              <w:numPr>
                <w:ilvl w:val="0"/>
                <w:numId w:val="22"/>
              </w:numPr>
              <w:spacing w:before="0" w:beforeAutospacing="0" w:after="0" w:afterAutospacing="0"/>
              <w:ind w:left="360"/>
              <w:rPr>
                <w:rFonts w:asciiTheme="minorHAnsi" w:hAnsiTheme="minorHAnsi"/>
                <w:sz w:val="20"/>
                <w:szCs w:val="20"/>
              </w:rPr>
            </w:pPr>
            <w:r w:rsidRPr="00692563">
              <w:rPr>
                <w:rFonts w:asciiTheme="minorHAnsi" w:hAnsiTheme="minorHAnsi"/>
                <w:sz w:val="20"/>
                <w:szCs w:val="20"/>
              </w:rPr>
              <w:t>Research skills more important that fluency in the language</w:t>
            </w:r>
          </w:p>
          <w:p w:rsidR="00010A74" w:rsidRPr="00692563" w:rsidRDefault="0032600D" w:rsidP="00341ED3">
            <w:pPr>
              <w:pStyle w:val="NormalWeb"/>
              <w:numPr>
                <w:ilvl w:val="0"/>
                <w:numId w:val="22"/>
              </w:numPr>
              <w:spacing w:before="0" w:beforeAutospacing="0" w:after="0" w:afterAutospacing="0"/>
              <w:ind w:left="360"/>
              <w:rPr>
                <w:rFonts w:asciiTheme="minorHAnsi" w:hAnsiTheme="minorHAnsi"/>
                <w:sz w:val="20"/>
                <w:szCs w:val="20"/>
              </w:rPr>
            </w:pPr>
            <w:r>
              <w:rPr>
                <w:rFonts w:asciiTheme="minorHAnsi" w:hAnsiTheme="minorHAnsi"/>
                <w:sz w:val="20"/>
                <w:szCs w:val="20"/>
              </w:rPr>
              <w:t>D</w:t>
            </w:r>
            <w:r w:rsidR="00010A74" w:rsidRPr="00692563">
              <w:rPr>
                <w:rFonts w:asciiTheme="minorHAnsi" w:hAnsiTheme="minorHAnsi"/>
                <w:sz w:val="20"/>
                <w:szCs w:val="20"/>
              </w:rPr>
              <w:t>evelop an argument and demonstrate critical analysis and personal judgment rather than just knowledge</w:t>
            </w:r>
          </w:p>
          <w:p w:rsidR="00010A74" w:rsidRPr="00692563" w:rsidRDefault="00010A74" w:rsidP="00341ED3">
            <w:pPr>
              <w:pStyle w:val="NormalWeb"/>
              <w:numPr>
                <w:ilvl w:val="0"/>
                <w:numId w:val="22"/>
              </w:numPr>
              <w:spacing w:before="0" w:beforeAutospacing="0" w:after="0" w:afterAutospacing="0"/>
              <w:ind w:left="360"/>
              <w:rPr>
                <w:rFonts w:asciiTheme="minorHAnsi" w:hAnsiTheme="minorHAnsi"/>
                <w:sz w:val="20"/>
                <w:szCs w:val="20"/>
              </w:rPr>
            </w:pPr>
            <w:r w:rsidRPr="00692563">
              <w:rPr>
                <w:rFonts w:asciiTheme="minorHAnsi" w:hAnsiTheme="minorHAnsi"/>
                <w:sz w:val="20"/>
                <w:szCs w:val="20"/>
              </w:rPr>
              <w:t>Topics that are merely descriptive or narrative, or that only summarize secondary sources should be avoided.</w:t>
            </w:r>
          </w:p>
          <w:p w:rsidR="00010A74" w:rsidRPr="00692563" w:rsidRDefault="00010A74" w:rsidP="00341ED3">
            <w:pPr>
              <w:pStyle w:val="NormalWeb"/>
              <w:numPr>
                <w:ilvl w:val="0"/>
                <w:numId w:val="22"/>
              </w:numPr>
              <w:spacing w:before="0" w:beforeAutospacing="0" w:after="0" w:afterAutospacing="0"/>
              <w:ind w:left="360"/>
              <w:rPr>
                <w:rFonts w:asciiTheme="minorHAnsi" w:hAnsiTheme="minorHAnsi"/>
                <w:sz w:val="20"/>
                <w:szCs w:val="20"/>
              </w:rPr>
            </w:pPr>
            <w:r w:rsidRPr="00692563">
              <w:rPr>
                <w:rFonts w:asciiTheme="minorHAnsi" w:hAnsiTheme="minorHAnsi"/>
                <w:sz w:val="20"/>
                <w:szCs w:val="20"/>
              </w:rPr>
              <w:t>3 possible categories:</w:t>
            </w:r>
          </w:p>
          <w:p w:rsidR="00010A74" w:rsidRPr="00692563" w:rsidRDefault="00010A74" w:rsidP="00341ED3">
            <w:pPr>
              <w:pStyle w:val="ListParagraph"/>
              <w:numPr>
                <w:ilvl w:val="1"/>
                <w:numId w:val="23"/>
              </w:numPr>
              <w:ind w:left="1080"/>
              <w:rPr>
                <w:sz w:val="20"/>
                <w:szCs w:val="20"/>
                <w:lang w:val="en-US"/>
              </w:rPr>
            </w:pPr>
            <w:r w:rsidRPr="00692563">
              <w:rPr>
                <w:sz w:val="20"/>
                <w:szCs w:val="20"/>
                <w:lang w:val="en-US"/>
              </w:rPr>
              <w:t xml:space="preserve">Category 1—Language </w:t>
            </w:r>
          </w:p>
          <w:p w:rsidR="00010A74" w:rsidRPr="00692563" w:rsidRDefault="00010A74" w:rsidP="00544BFE">
            <w:pPr>
              <w:pStyle w:val="ListParagraph"/>
              <w:numPr>
                <w:ilvl w:val="1"/>
                <w:numId w:val="23"/>
              </w:numPr>
              <w:ind w:left="1080"/>
              <w:rPr>
                <w:sz w:val="20"/>
                <w:szCs w:val="20"/>
                <w:lang w:val="en-US"/>
              </w:rPr>
            </w:pPr>
            <w:r w:rsidRPr="00692563">
              <w:rPr>
                <w:sz w:val="20"/>
                <w:szCs w:val="20"/>
                <w:lang w:val="en-US"/>
              </w:rPr>
              <w:t>Category 2—Culture and society (</w:t>
            </w:r>
            <w:r w:rsidRPr="00692563">
              <w:rPr>
                <w:b/>
                <w:sz w:val="20"/>
                <w:szCs w:val="20"/>
                <w:lang w:val="en-US"/>
              </w:rPr>
              <w:t>a</w:t>
            </w:r>
            <w:r w:rsidRPr="00692563">
              <w:rPr>
                <w:sz w:val="20"/>
                <w:szCs w:val="20"/>
                <w:lang w:val="en-US"/>
              </w:rPr>
              <w:t xml:space="preserve">: essays of a sociocultural nature with an impact on the language or </w:t>
            </w:r>
            <w:r w:rsidRPr="00692563">
              <w:rPr>
                <w:b/>
                <w:sz w:val="20"/>
                <w:szCs w:val="20"/>
                <w:lang w:val="en-US"/>
              </w:rPr>
              <w:t>b</w:t>
            </w:r>
            <w:r w:rsidRPr="00692563">
              <w:rPr>
                <w:sz w:val="20"/>
                <w:szCs w:val="20"/>
                <w:lang w:val="en-US"/>
              </w:rPr>
              <w:t xml:space="preserve">: essays of a general cultural nature based on specific cultural artifacts) </w:t>
            </w:r>
          </w:p>
          <w:p w:rsidR="00010A74" w:rsidRPr="00692563" w:rsidRDefault="00010A74" w:rsidP="00341ED3">
            <w:pPr>
              <w:pStyle w:val="ListParagraph"/>
              <w:numPr>
                <w:ilvl w:val="1"/>
                <w:numId w:val="23"/>
              </w:numPr>
              <w:ind w:left="1080"/>
              <w:rPr>
                <w:sz w:val="20"/>
                <w:szCs w:val="20"/>
                <w:lang w:val="en-US"/>
              </w:rPr>
            </w:pPr>
            <w:r w:rsidRPr="00692563">
              <w:rPr>
                <w:sz w:val="20"/>
                <w:szCs w:val="20"/>
                <w:lang w:val="en-US"/>
              </w:rPr>
              <w:t>Category 3—Literature</w:t>
            </w:r>
          </w:p>
        </w:tc>
      </w:tr>
      <w:tr w:rsidR="00010A74" w:rsidRPr="00692563" w:rsidTr="00010A74">
        <w:tc>
          <w:tcPr>
            <w:tcW w:w="10139" w:type="dxa"/>
            <w:vAlign w:val="center"/>
          </w:tcPr>
          <w:p w:rsidR="00010A74" w:rsidRPr="00692563" w:rsidRDefault="00010A74" w:rsidP="00010A74">
            <w:pPr>
              <w:jc w:val="center"/>
              <w:rPr>
                <w:b/>
                <w:lang w:val="en-US"/>
              </w:rPr>
            </w:pPr>
            <w:r>
              <w:rPr>
                <w:b/>
                <w:lang w:val="en-US"/>
              </w:rPr>
              <w:t>Subject Overview – Group 3</w:t>
            </w:r>
          </w:p>
        </w:tc>
      </w:tr>
      <w:tr w:rsidR="00010A74" w:rsidRPr="00CE78BE" w:rsidTr="00010A74">
        <w:trPr>
          <w:trHeight w:val="276"/>
        </w:trPr>
        <w:tc>
          <w:tcPr>
            <w:tcW w:w="10139" w:type="dxa"/>
            <w:vAlign w:val="center"/>
          </w:tcPr>
          <w:p w:rsidR="00010A74" w:rsidRPr="00692563" w:rsidRDefault="00010A74" w:rsidP="002E593C">
            <w:pPr>
              <w:pStyle w:val="ListParagraph"/>
              <w:numPr>
                <w:ilvl w:val="0"/>
                <w:numId w:val="24"/>
              </w:numPr>
              <w:rPr>
                <w:sz w:val="20"/>
                <w:szCs w:val="20"/>
                <w:lang w:val="en-US"/>
              </w:rPr>
            </w:pPr>
            <w:r w:rsidRPr="00692563">
              <w:rPr>
                <w:sz w:val="20"/>
                <w:szCs w:val="20"/>
                <w:lang w:val="en-US"/>
              </w:rPr>
              <w:t>In-depth research in an area of personal interest</w:t>
            </w:r>
          </w:p>
          <w:p w:rsidR="00010A74" w:rsidRPr="00692563" w:rsidRDefault="00010A74" w:rsidP="002E593C">
            <w:pPr>
              <w:pStyle w:val="ListParagraph"/>
              <w:numPr>
                <w:ilvl w:val="0"/>
                <w:numId w:val="24"/>
              </w:numPr>
              <w:rPr>
                <w:sz w:val="20"/>
                <w:szCs w:val="20"/>
                <w:lang w:val="en-US"/>
              </w:rPr>
            </w:pPr>
            <w:r w:rsidRPr="00692563">
              <w:rPr>
                <w:sz w:val="20"/>
                <w:szCs w:val="20"/>
                <w:lang w:val="en-US"/>
              </w:rPr>
              <w:t>Local context / perspective valuable</w:t>
            </w:r>
          </w:p>
          <w:p w:rsidR="00010A74" w:rsidRPr="00692563" w:rsidRDefault="00010A74" w:rsidP="00692563">
            <w:pPr>
              <w:numPr>
                <w:ilvl w:val="0"/>
                <w:numId w:val="25"/>
              </w:numPr>
              <w:rPr>
                <w:rFonts w:cs="Arial"/>
                <w:sz w:val="20"/>
                <w:szCs w:val="20"/>
                <w:lang w:val="en-US"/>
              </w:rPr>
            </w:pPr>
            <w:r w:rsidRPr="00692563">
              <w:rPr>
                <w:sz w:val="20"/>
                <w:szCs w:val="20"/>
                <w:lang w:val="en-US"/>
              </w:rPr>
              <w:t xml:space="preserve">Students should avoid </w:t>
            </w:r>
            <w:r w:rsidRPr="00692563">
              <w:rPr>
                <w:rFonts w:cs="Arial"/>
                <w:sz w:val="20"/>
                <w:szCs w:val="20"/>
                <w:lang w:val="en-US"/>
              </w:rPr>
              <w:t>“What if..?” questions and questions which will lead to too much biography or description of the social context. Analysis and evaluation are required.</w:t>
            </w:r>
          </w:p>
          <w:p w:rsidR="00010A74" w:rsidRPr="00692563" w:rsidRDefault="00010A74" w:rsidP="002E593C">
            <w:pPr>
              <w:pStyle w:val="ListParagraph"/>
              <w:numPr>
                <w:ilvl w:val="0"/>
                <w:numId w:val="24"/>
              </w:numPr>
              <w:rPr>
                <w:sz w:val="20"/>
                <w:szCs w:val="20"/>
                <w:lang w:val="en-US"/>
              </w:rPr>
            </w:pPr>
            <w:r w:rsidRPr="00692563">
              <w:rPr>
                <w:sz w:val="20"/>
                <w:szCs w:val="20"/>
                <w:lang w:val="en-US"/>
              </w:rPr>
              <w:t>Economics essays:</w:t>
            </w:r>
          </w:p>
          <w:p w:rsidR="00010A74" w:rsidRPr="00692563" w:rsidRDefault="00010A74" w:rsidP="002E593C">
            <w:pPr>
              <w:pStyle w:val="ListParagraph"/>
              <w:numPr>
                <w:ilvl w:val="1"/>
                <w:numId w:val="24"/>
              </w:numPr>
              <w:rPr>
                <w:sz w:val="20"/>
                <w:szCs w:val="20"/>
                <w:lang w:val="en-US"/>
              </w:rPr>
            </w:pPr>
            <w:r w:rsidRPr="00692563">
              <w:rPr>
                <w:sz w:val="20"/>
                <w:szCs w:val="20"/>
                <w:lang w:val="en-US"/>
              </w:rPr>
              <w:t>Should not be historical.  Should be based on economic information that is no more than 3 years old</w:t>
            </w:r>
          </w:p>
          <w:p w:rsidR="00010A74" w:rsidRPr="00692563" w:rsidRDefault="00010A74" w:rsidP="002E593C">
            <w:pPr>
              <w:pStyle w:val="ListParagraph"/>
              <w:numPr>
                <w:ilvl w:val="1"/>
                <w:numId w:val="24"/>
              </w:numPr>
              <w:rPr>
                <w:sz w:val="20"/>
                <w:szCs w:val="20"/>
                <w:lang w:val="en-US"/>
              </w:rPr>
            </w:pPr>
            <w:r w:rsidRPr="00692563">
              <w:rPr>
                <w:sz w:val="20"/>
                <w:szCs w:val="20"/>
                <w:lang w:val="en-US"/>
              </w:rPr>
              <w:t>Apply economic theory to real-world situations – analyze and evaluate outcomes of research</w:t>
            </w:r>
          </w:p>
          <w:p w:rsidR="00010A74" w:rsidRPr="00692563" w:rsidRDefault="00010A74" w:rsidP="002E593C">
            <w:pPr>
              <w:pStyle w:val="ListParagraph"/>
              <w:numPr>
                <w:ilvl w:val="0"/>
                <w:numId w:val="24"/>
              </w:numPr>
              <w:rPr>
                <w:sz w:val="20"/>
                <w:szCs w:val="20"/>
                <w:lang w:val="en-US"/>
              </w:rPr>
            </w:pPr>
            <w:r w:rsidRPr="00692563">
              <w:rPr>
                <w:sz w:val="20"/>
                <w:szCs w:val="20"/>
                <w:lang w:val="en-US"/>
              </w:rPr>
              <w:t>History essays:</w:t>
            </w:r>
          </w:p>
          <w:p w:rsidR="00010A74" w:rsidRPr="00692563" w:rsidRDefault="00010A74" w:rsidP="002E593C">
            <w:pPr>
              <w:pStyle w:val="ListParagraph"/>
              <w:numPr>
                <w:ilvl w:val="1"/>
                <w:numId w:val="24"/>
              </w:numPr>
              <w:rPr>
                <w:sz w:val="20"/>
                <w:szCs w:val="20"/>
                <w:lang w:val="en-US"/>
              </w:rPr>
            </w:pPr>
            <w:r w:rsidRPr="00692563">
              <w:rPr>
                <w:sz w:val="20"/>
                <w:szCs w:val="20"/>
                <w:lang w:val="en-US"/>
              </w:rPr>
              <w:t>Should focus on events older than past 10 years</w:t>
            </w:r>
          </w:p>
          <w:p w:rsidR="00010A74" w:rsidRPr="00692563" w:rsidRDefault="00010A74" w:rsidP="002E593C">
            <w:pPr>
              <w:pStyle w:val="ListParagraph"/>
              <w:numPr>
                <w:ilvl w:val="1"/>
                <w:numId w:val="24"/>
              </w:numPr>
              <w:rPr>
                <w:sz w:val="20"/>
                <w:szCs w:val="20"/>
                <w:lang w:val="en-US"/>
              </w:rPr>
            </w:pPr>
            <w:r w:rsidRPr="00692563">
              <w:rPr>
                <w:sz w:val="20"/>
                <w:szCs w:val="20"/>
                <w:lang w:val="en-US"/>
              </w:rPr>
              <w:t>Opportunity for critical analysis of source material, not just a summary of general secondary sources</w:t>
            </w:r>
          </w:p>
          <w:p w:rsidR="00010A74" w:rsidRPr="00692563" w:rsidRDefault="00010A74" w:rsidP="00DD41CD">
            <w:pPr>
              <w:pStyle w:val="ListParagraph"/>
              <w:numPr>
                <w:ilvl w:val="1"/>
                <w:numId w:val="24"/>
              </w:numPr>
              <w:rPr>
                <w:sz w:val="20"/>
                <w:szCs w:val="20"/>
                <w:lang w:val="en-US"/>
              </w:rPr>
            </w:pPr>
            <w:r w:rsidRPr="00692563">
              <w:rPr>
                <w:sz w:val="20"/>
                <w:szCs w:val="20"/>
                <w:lang w:val="en-US"/>
              </w:rPr>
              <w:t>Best to use a research question</w:t>
            </w:r>
          </w:p>
        </w:tc>
      </w:tr>
      <w:tr w:rsidR="00010A74" w:rsidRPr="00692563" w:rsidTr="00010A74">
        <w:tc>
          <w:tcPr>
            <w:tcW w:w="10139" w:type="dxa"/>
            <w:vAlign w:val="center"/>
          </w:tcPr>
          <w:p w:rsidR="00010A74" w:rsidRPr="00692563" w:rsidRDefault="00010A74" w:rsidP="00010A74">
            <w:pPr>
              <w:jc w:val="center"/>
              <w:rPr>
                <w:b/>
                <w:lang w:val="en-US"/>
              </w:rPr>
            </w:pPr>
            <w:r>
              <w:rPr>
                <w:b/>
                <w:lang w:val="en-US"/>
              </w:rPr>
              <w:t>Subject Overview – Group 4</w:t>
            </w:r>
          </w:p>
        </w:tc>
      </w:tr>
      <w:tr w:rsidR="00010A74" w:rsidRPr="00CE78BE" w:rsidTr="00D253AE">
        <w:trPr>
          <w:trHeight w:val="841"/>
        </w:trPr>
        <w:tc>
          <w:tcPr>
            <w:tcW w:w="10139" w:type="dxa"/>
            <w:vAlign w:val="center"/>
          </w:tcPr>
          <w:p w:rsidR="00010A74" w:rsidRDefault="00010A74" w:rsidP="00D253AE">
            <w:pPr>
              <w:pStyle w:val="NormalWeb"/>
              <w:numPr>
                <w:ilvl w:val="0"/>
                <w:numId w:val="28"/>
              </w:numPr>
              <w:spacing w:before="0" w:beforeAutospacing="0" w:after="0" w:afterAutospacing="0"/>
              <w:ind w:left="357" w:hanging="357"/>
              <w:rPr>
                <w:rFonts w:asciiTheme="minorHAnsi" w:hAnsiTheme="minorHAnsi"/>
                <w:sz w:val="20"/>
                <w:szCs w:val="20"/>
              </w:rPr>
            </w:pPr>
            <w:r>
              <w:rPr>
                <w:rFonts w:asciiTheme="minorHAnsi" w:hAnsiTheme="minorHAnsi"/>
                <w:sz w:val="20"/>
                <w:szCs w:val="20"/>
              </w:rPr>
              <w:t>Must have a clear biological, chemical, or physics emphasis – not more closely related to another subject</w:t>
            </w:r>
          </w:p>
          <w:p w:rsidR="00010A74" w:rsidRPr="00D253AE" w:rsidRDefault="00010A74" w:rsidP="00D253AE">
            <w:pPr>
              <w:numPr>
                <w:ilvl w:val="0"/>
                <w:numId w:val="28"/>
              </w:numPr>
              <w:ind w:left="357" w:hanging="357"/>
              <w:rPr>
                <w:rFonts w:eastAsia="Times New Roman" w:cs="Times New Roman"/>
                <w:sz w:val="20"/>
                <w:szCs w:val="20"/>
                <w:lang w:val="en-US"/>
              </w:rPr>
            </w:pPr>
            <w:r w:rsidRPr="00D253AE">
              <w:rPr>
                <w:rFonts w:eastAsia="Times New Roman" w:cs="Times New Roman"/>
                <w:sz w:val="20"/>
                <w:szCs w:val="20"/>
                <w:lang w:val="en-US"/>
              </w:rPr>
              <w:t xml:space="preserve">Most EE’s will be experimental – students need to have a fairly straightforward experiment which they can conduct rigorously. You </w:t>
            </w:r>
            <w:r w:rsidR="00E87A84" w:rsidRPr="00D253AE">
              <w:rPr>
                <w:rFonts w:eastAsia="Times New Roman" w:cs="Times New Roman"/>
                <w:sz w:val="20"/>
                <w:szCs w:val="20"/>
                <w:lang w:val="en-US"/>
              </w:rPr>
              <w:t>or someone else can be the supervising adult</w:t>
            </w:r>
            <w:r w:rsidRPr="00D253AE">
              <w:rPr>
                <w:rFonts w:eastAsia="Times New Roman" w:cs="Times New Roman"/>
                <w:sz w:val="20"/>
                <w:szCs w:val="20"/>
                <w:lang w:val="en-US"/>
              </w:rPr>
              <w:t>. They should avoid experiments for which the outcome is already well documented. Some topics are unsuitable for investigation because of ethical or safety issues.</w:t>
            </w:r>
          </w:p>
          <w:p w:rsidR="00010A74" w:rsidRPr="000070EB" w:rsidRDefault="00010A74" w:rsidP="00D253AE">
            <w:pPr>
              <w:pStyle w:val="NormalWeb"/>
              <w:numPr>
                <w:ilvl w:val="0"/>
                <w:numId w:val="28"/>
              </w:numPr>
              <w:spacing w:before="0" w:beforeAutospacing="0" w:after="0" w:afterAutospacing="0"/>
              <w:ind w:left="357" w:hanging="357"/>
              <w:rPr>
                <w:rFonts w:asciiTheme="minorHAnsi" w:hAnsiTheme="minorHAnsi"/>
                <w:sz w:val="20"/>
                <w:szCs w:val="20"/>
              </w:rPr>
            </w:pPr>
            <w:r w:rsidRPr="000070EB">
              <w:rPr>
                <w:rFonts w:asciiTheme="minorHAnsi" w:hAnsiTheme="minorHAnsi"/>
                <w:sz w:val="20"/>
                <w:szCs w:val="20"/>
              </w:rPr>
              <w:t>Biology</w:t>
            </w:r>
          </w:p>
          <w:p w:rsidR="00010A74" w:rsidRDefault="00010A74" w:rsidP="00D253AE">
            <w:pPr>
              <w:pStyle w:val="NormalWeb"/>
              <w:numPr>
                <w:ilvl w:val="1"/>
                <w:numId w:val="28"/>
              </w:numPr>
              <w:spacing w:before="0" w:beforeAutospacing="0" w:after="0" w:afterAutospacing="0"/>
              <w:rPr>
                <w:rFonts w:asciiTheme="minorHAnsi" w:hAnsiTheme="minorHAnsi"/>
                <w:sz w:val="20"/>
                <w:szCs w:val="20"/>
              </w:rPr>
            </w:pPr>
            <w:r>
              <w:rPr>
                <w:rFonts w:asciiTheme="minorHAnsi" w:hAnsiTheme="minorHAnsi"/>
                <w:sz w:val="20"/>
                <w:szCs w:val="20"/>
              </w:rPr>
              <w:t>Topic in form of research question, followed by statement of intent outlining research approach</w:t>
            </w:r>
          </w:p>
          <w:p w:rsidR="00010A74" w:rsidRDefault="00010A74" w:rsidP="00D253AE">
            <w:pPr>
              <w:pStyle w:val="NormalWeb"/>
              <w:numPr>
                <w:ilvl w:val="1"/>
                <w:numId w:val="28"/>
              </w:numPr>
              <w:spacing w:before="0" w:beforeAutospacing="0" w:after="0" w:afterAutospacing="0"/>
              <w:rPr>
                <w:rFonts w:asciiTheme="minorHAnsi" w:hAnsiTheme="minorHAnsi"/>
                <w:sz w:val="20"/>
                <w:szCs w:val="20"/>
              </w:rPr>
            </w:pPr>
            <w:r>
              <w:rPr>
                <w:rFonts w:asciiTheme="minorHAnsi" w:hAnsiTheme="minorHAnsi"/>
                <w:sz w:val="20"/>
                <w:szCs w:val="20"/>
              </w:rPr>
              <w:t>Essay should incorporate biological theory and emphasis living organisms and life processes</w:t>
            </w:r>
          </w:p>
          <w:p w:rsidR="00010A74" w:rsidRDefault="00010A74" w:rsidP="00D253AE">
            <w:pPr>
              <w:pStyle w:val="NormalWeb"/>
              <w:numPr>
                <w:ilvl w:val="0"/>
                <w:numId w:val="28"/>
              </w:numPr>
              <w:spacing w:before="0" w:beforeAutospacing="0" w:after="0" w:afterAutospacing="0"/>
              <w:ind w:left="357" w:hanging="357"/>
              <w:rPr>
                <w:rFonts w:asciiTheme="minorHAnsi" w:hAnsiTheme="minorHAnsi"/>
                <w:sz w:val="20"/>
                <w:szCs w:val="20"/>
              </w:rPr>
            </w:pPr>
            <w:r>
              <w:rPr>
                <w:rFonts w:asciiTheme="minorHAnsi" w:hAnsiTheme="minorHAnsi"/>
                <w:sz w:val="20"/>
                <w:szCs w:val="20"/>
              </w:rPr>
              <w:t>Chemistry</w:t>
            </w:r>
          </w:p>
          <w:p w:rsidR="00010A74" w:rsidRDefault="00010A74" w:rsidP="00D253AE">
            <w:pPr>
              <w:pStyle w:val="NormalWeb"/>
              <w:numPr>
                <w:ilvl w:val="1"/>
                <w:numId w:val="28"/>
              </w:numPr>
              <w:spacing w:before="0" w:beforeAutospacing="0" w:after="0" w:afterAutospacing="0"/>
              <w:rPr>
                <w:rFonts w:asciiTheme="minorHAnsi" w:hAnsiTheme="minorHAnsi"/>
                <w:sz w:val="20"/>
                <w:szCs w:val="20"/>
              </w:rPr>
            </w:pPr>
            <w:r>
              <w:rPr>
                <w:rFonts w:asciiTheme="minorHAnsi" w:hAnsiTheme="minorHAnsi"/>
                <w:sz w:val="20"/>
                <w:szCs w:val="20"/>
              </w:rPr>
              <w:t>Essay should investigate a particular aspect of the materials of our environment</w:t>
            </w:r>
          </w:p>
          <w:p w:rsidR="00010A74" w:rsidRDefault="00010A74" w:rsidP="00D253AE">
            <w:pPr>
              <w:pStyle w:val="NormalWeb"/>
              <w:numPr>
                <w:ilvl w:val="1"/>
                <w:numId w:val="28"/>
              </w:numPr>
              <w:spacing w:before="0" w:beforeAutospacing="0" w:after="0" w:afterAutospacing="0"/>
              <w:rPr>
                <w:rFonts w:asciiTheme="minorHAnsi" w:hAnsiTheme="minorHAnsi"/>
                <w:sz w:val="20"/>
                <w:szCs w:val="20"/>
              </w:rPr>
            </w:pPr>
            <w:r>
              <w:rPr>
                <w:rFonts w:asciiTheme="minorHAnsi" w:hAnsiTheme="minorHAnsi"/>
                <w:sz w:val="20"/>
                <w:szCs w:val="20"/>
              </w:rPr>
              <w:t>Incorporates chemical principles and theory and emphasizes composition, characterization and transformation of substances, relating to the study of matter and the change it undergoes</w:t>
            </w:r>
          </w:p>
          <w:p w:rsidR="00010A74" w:rsidRDefault="00010A74" w:rsidP="00D253AE">
            <w:pPr>
              <w:pStyle w:val="NormalWeb"/>
              <w:numPr>
                <w:ilvl w:val="0"/>
                <w:numId w:val="28"/>
              </w:numPr>
              <w:spacing w:before="0" w:beforeAutospacing="0" w:after="0" w:afterAutospacing="0"/>
              <w:ind w:left="357" w:hanging="357"/>
              <w:rPr>
                <w:rFonts w:asciiTheme="minorHAnsi" w:hAnsiTheme="minorHAnsi"/>
                <w:sz w:val="20"/>
                <w:szCs w:val="20"/>
              </w:rPr>
            </w:pPr>
            <w:r>
              <w:rPr>
                <w:rFonts w:asciiTheme="minorHAnsi" w:hAnsiTheme="minorHAnsi"/>
                <w:sz w:val="20"/>
                <w:szCs w:val="20"/>
              </w:rPr>
              <w:t>Physics</w:t>
            </w:r>
          </w:p>
          <w:p w:rsidR="00010A74" w:rsidRDefault="00010A74" w:rsidP="00D253AE">
            <w:pPr>
              <w:pStyle w:val="NormalWeb"/>
              <w:numPr>
                <w:ilvl w:val="1"/>
                <w:numId w:val="28"/>
              </w:numPr>
              <w:spacing w:before="0" w:beforeAutospacing="0" w:after="0" w:afterAutospacing="0"/>
              <w:rPr>
                <w:rFonts w:asciiTheme="minorHAnsi" w:hAnsiTheme="minorHAnsi"/>
                <w:sz w:val="20"/>
                <w:szCs w:val="20"/>
              </w:rPr>
            </w:pPr>
            <w:r>
              <w:rPr>
                <w:rFonts w:asciiTheme="minorHAnsi" w:hAnsiTheme="minorHAnsi"/>
                <w:sz w:val="20"/>
                <w:szCs w:val="20"/>
              </w:rPr>
              <w:t>Topic of personal interest</w:t>
            </w:r>
          </w:p>
          <w:p w:rsidR="00010A74" w:rsidRPr="00692563" w:rsidRDefault="00010A74" w:rsidP="00D253AE">
            <w:pPr>
              <w:pStyle w:val="NormalWeb"/>
              <w:numPr>
                <w:ilvl w:val="1"/>
                <w:numId w:val="28"/>
              </w:numPr>
              <w:spacing w:before="0" w:beforeAutospacing="0" w:after="0" w:afterAutospacing="0"/>
              <w:rPr>
                <w:rFonts w:asciiTheme="minorHAnsi" w:hAnsiTheme="minorHAnsi"/>
                <w:sz w:val="20"/>
                <w:szCs w:val="20"/>
              </w:rPr>
            </w:pPr>
            <w:r>
              <w:rPr>
                <w:rFonts w:asciiTheme="minorHAnsi" w:hAnsiTheme="minorHAnsi"/>
                <w:sz w:val="20"/>
                <w:szCs w:val="20"/>
              </w:rPr>
              <w:t xml:space="preserve">Research paper involving hypothesis / model, or a critical </w:t>
            </w:r>
            <w:r w:rsidR="003923A1">
              <w:rPr>
                <w:rFonts w:asciiTheme="minorHAnsi" w:hAnsiTheme="minorHAnsi"/>
                <w:sz w:val="20"/>
                <w:szCs w:val="20"/>
              </w:rPr>
              <w:t>analysis that</w:t>
            </w:r>
            <w:r>
              <w:rPr>
                <w:rFonts w:asciiTheme="minorHAnsi" w:hAnsiTheme="minorHAnsi"/>
                <w:sz w:val="20"/>
                <w:szCs w:val="20"/>
              </w:rPr>
              <w:t xml:space="preserve"> demonstrates argumentation, comparison, or the extraction of relevant information or data. </w:t>
            </w:r>
          </w:p>
        </w:tc>
      </w:tr>
    </w:tbl>
    <w:p w:rsidR="00D406BD" w:rsidRPr="00CE78BE" w:rsidRDefault="00D406BD">
      <w:pPr>
        <w:rPr>
          <w:lang w:val="en-US"/>
        </w:rPr>
      </w:pPr>
      <w:r w:rsidRPr="00CE78BE">
        <w:rPr>
          <w:lang w:val="en-US"/>
        </w:rPr>
        <w:br w:type="page"/>
      </w:r>
    </w:p>
    <w:tbl>
      <w:tblPr>
        <w:tblStyle w:val="TableGrid"/>
        <w:tblW w:w="0" w:type="auto"/>
        <w:tblLook w:val="04A0" w:firstRow="1" w:lastRow="0" w:firstColumn="1" w:lastColumn="0" w:noHBand="0" w:noVBand="1"/>
      </w:tblPr>
      <w:tblGrid>
        <w:gridCol w:w="10139"/>
      </w:tblGrid>
      <w:tr w:rsidR="005D3966" w:rsidRPr="00692563" w:rsidTr="00E22824">
        <w:tc>
          <w:tcPr>
            <w:tcW w:w="10139" w:type="dxa"/>
            <w:vAlign w:val="center"/>
          </w:tcPr>
          <w:p w:rsidR="005D3966" w:rsidRPr="00692563" w:rsidRDefault="00AF49E6" w:rsidP="00E22824">
            <w:pPr>
              <w:jc w:val="center"/>
              <w:rPr>
                <w:b/>
                <w:lang w:val="en-US"/>
              </w:rPr>
            </w:pPr>
            <w:r w:rsidRPr="00442BC4">
              <w:rPr>
                <w:lang w:val="en-US"/>
              </w:rPr>
              <w:lastRenderedPageBreak/>
              <w:br w:type="page"/>
            </w:r>
            <w:r w:rsidR="005D3966">
              <w:rPr>
                <w:b/>
                <w:lang w:val="en-US"/>
              </w:rPr>
              <w:t>Subject Overview – Group 5</w:t>
            </w:r>
          </w:p>
        </w:tc>
      </w:tr>
      <w:tr w:rsidR="00010A74" w:rsidRPr="00CE78BE" w:rsidTr="00010A74">
        <w:tc>
          <w:tcPr>
            <w:tcW w:w="10139" w:type="dxa"/>
            <w:vAlign w:val="center"/>
          </w:tcPr>
          <w:p w:rsidR="00010A74" w:rsidRPr="00E8324B" w:rsidRDefault="00E8324B" w:rsidP="00E8324B">
            <w:pPr>
              <w:pStyle w:val="NormalWeb"/>
              <w:numPr>
                <w:ilvl w:val="0"/>
                <w:numId w:val="28"/>
              </w:numPr>
              <w:spacing w:before="0" w:beforeAutospacing="0" w:after="0" w:afterAutospacing="0"/>
              <w:ind w:left="357" w:hanging="357"/>
              <w:rPr>
                <w:rFonts w:asciiTheme="minorHAnsi" w:hAnsiTheme="minorHAnsi"/>
                <w:sz w:val="20"/>
                <w:szCs w:val="20"/>
              </w:rPr>
            </w:pPr>
            <w:r w:rsidRPr="00E8324B">
              <w:rPr>
                <w:rFonts w:asciiTheme="minorHAnsi" w:hAnsiTheme="minorHAnsi"/>
                <w:sz w:val="20"/>
                <w:szCs w:val="20"/>
              </w:rPr>
              <w:t>The extended essay may be written on any topic that has a mathematical focus – engineering, science, social sciences – and it need not be confined to the theory of mathematics itself.  The approach and development of the question must be mathematical.</w:t>
            </w:r>
          </w:p>
          <w:p w:rsidR="00FE690C" w:rsidRDefault="00E8324B" w:rsidP="00FE690C">
            <w:pPr>
              <w:pStyle w:val="NormalWeb"/>
              <w:numPr>
                <w:ilvl w:val="0"/>
                <w:numId w:val="28"/>
              </w:numPr>
              <w:spacing w:before="0" w:beforeAutospacing="0" w:after="0" w:afterAutospacing="0"/>
              <w:ind w:left="357" w:hanging="357"/>
              <w:rPr>
                <w:rFonts w:asciiTheme="minorHAnsi" w:hAnsiTheme="minorHAnsi"/>
                <w:sz w:val="20"/>
                <w:szCs w:val="20"/>
              </w:rPr>
            </w:pPr>
            <w:r w:rsidRPr="00E8324B">
              <w:rPr>
                <w:rFonts w:asciiTheme="minorHAnsi" w:hAnsiTheme="minorHAnsi"/>
                <w:sz w:val="20"/>
                <w:szCs w:val="20"/>
              </w:rPr>
              <w:t>For ideas look in books about “100 greatest unsolved mathematical problems”</w:t>
            </w:r>
            <w:r w:rsidR="00FE690C" w:rsidRPr="00E8324B">
              <w:rPr>
                <w:rFonts w:asciiTheme="minorHAnsi" w:hAnsiTheme="minorHAnsi"/>
                <w:sz w:val="20"/>
                <w:szCs w:val="20"/>
              </w:rPr>
              <w:t xml:space="preserve"> </w:t>
            </w:r>
          </w:p>
          <w:p w:rsidR="00E8324B" w:rsidRPr="00FE690C" w:rsidRDefault="00FE690C" w:rsidP="00FE690C">
            <w:pPr>
              <w:pStyle w:val="NormalWeb"/>
              <w:numPr>
                <w:ilvl w:val="0"/>
                <w:numId w:val="28"/>
              </w:numPr>
              <w:spacing w:before="0" w:beforeAutospacing="0" w:after="0" w:afterAutospacing="0"/>
              <w:ind w:left="357" w:hanging="357"/>
              <w:rPr>
                <w:rFonts w:asciiTheme="minorHAnsi" w:hAnsiTheme="minorHAnsi"/>
                <w:sz w:val="20"/>
                <w:szCs w:val="20"/>
              </w:rPr>
            </w:pPr>
            <w:r w:rsidRPr="00E8324B">
              <w:rPr>
                <w:rFonts w:asciiTheme="minorHAnsi" w:hAnsiTheme="minorHAnsi"/>
                <w:sz w:val="20"/>
                <w:szCs w:val="20"/>
              </w:rPr>
              <w:t>Avoid questions which are too trivial in terms of the mathematics</w:t>
            </w:r>
          </w:p>
        </w:tc>
      </w:tr>
      <w:tr w:rsidR="00AD333D" w:rsidRPr="00692563" w:rsidTr="00010A74">
        <w:tc>
          <w:tcPr>
            <w:tcW w:w="10139" w:type="dxa"/>
            <w:vAlign w:val="center"/>
          </w:tcPr>
          <w:p w:rsidR="00AD333D" w:rsidRDefault="00AD333D" w:rsidP="00010A74">
            <w:pPr>
              <w:jc w:val="center"/>
              <w:rPr>
                <w:b/>
                <w:lang w:val="en-US"/>
              </w:rPr>
            </w:pPr>
            <w:r>
              <w:rPr>
                <w:b/>
                <w:lang w:val="en-US"/>
              </w:rPr>
              <w:t>Subject Overview – Group 6</w:t>
            </w:r>
          </w:p>
        </w:tc>
      </w:tr>
      <w:tr w:rsidR="005D3966" w:rsidRPr="00CE78BE" w:rsidTr="0032600D">
        <w:trPr>
          <w:trHeight w:val="276"/>
        </w:trPr>
        <w:tc>
          <w:tcPr>
            <w:tcW w:w="10139" w:type="dxa"/>
            <w:vAlign w:val="center"/>
          </w:tcPr>
          <w:p w:rsidR="005D3966" w:rsidRDefault="005D3966" w:rsidP="00AD333D">
            <w:pPr>
              <w:pStyle w:val="NormalWeb"/>
              <w:numPr>
                <w:ilvl w:val="0"/>
                <w:numId w:val="28"/>
              </w:numPr>
              <w:spacing w:before="0" w:beforeAutospacing="0" w:after="0" w:afterAutospacing="0"/>
              <w:ind w:left="357" w:hanging="357"/>
              <w:rPr>
                <w:rFonts w:asciiTheme="minorHAnsi" w:hAnsiTheme="minorHAnsi"/>
                <w:sz w:val="20"/>
                <w:szCs w:val="20"/>
              </w:rPr>
            </w:pPr>
            <w:r w:rsidRPr="005D3966">
              <w:rPr>
                <w:rFonts w:asciiTheme="minorHAnsi" w:hAnsiTheme="minorHAnsi"/>
                <w:sz w:val="20"/>
                <w:szCs w:val="20"/>
              </w:rPr>
              <w:t xml:space="preserve">Research an area of visual arts of particular interest to student </w:t>
            </w:r>
          </w:p>
          <w:p w:rsidR="005D3966" w:rsidRPr="00D73630" w:rsidRDefault="005D3966" w:rsidP="00AD333D">
            <w:pPr>
              <w:pStyle w:val="NormalWeb"/>
              <w:numPr>
                <w:ilvl w:val="0"/>
                <w:numId w:val="28"/>
              </w:numPr>
              <w:spacing w:before="0" w:beforeAutospacing="0" w:after="0" w:afterAutospacing="0"/>
              <w:ind w:left="357" w:hanging="357"/>
              <w:rPr>
                <w:rFonts w:asciiTheme="minorHAnsi" w:hAnsiTheme="minorHAnsi"/>
                <w:sz w:val="20"/>
                <w:szCs w:val="20"/>
              </w:rPr>
            </w:pPr>
            <w:r>
              <w:rPr>
                <w:rFonts w:asciiTheme="minorHAnsi" w:hAnsiTheme="minorHAnsi"/>
                <w:sz w:val="20"/>
                <w:szCs w:val="20"/>
              </w:rPr>
              <w:t>A</w:t>
            </w:r>
            <w:r w:rsidRPr="005D3966">
              <w:rPr>
                <w:rFonts w:asciiTheme="minorHAnsi" w:hAnsiTheme="minorHAnsi"/>
                <w:sz w:val="20"/>
                <w:szCs w:val="20"/>
              </w:rPr>
              <w:t xml:space="preserve"> coherent and structured piece of writing (with appropriate illustrations) that effectively addresses a particular issue or research question, appropriate to the visual arts (broadly defined also to include architecture, design and </w:t>
            </w:r>
            <w:r w:rsidRPr="00D73630">
              <w:rPr>
                <w:rFonts w:asciiTheme="minorHAnsi" w:hAnsiTheme="minorHAnsi"/>
                <w:sz w:val="20"/>
                <w:szCs w:val="20"/>
              </w:rPr>
              <w:t>contemporary forms of visual culture). The research may be generated or inspired by the student’s direct experience of artwork, craftwork or design, or interest in the work of a particular artist, style or period. This might be related to the student’s own culture or another culture. Personal contact with artists, curators and so on is strongly encouraged, as is the use of local and/or primary sources.</w:t>
            </w:r>
          </w:p>
          <w:p w:rsidR="005D3966" w:rsidRDefault="005D3966" w:rsidP="00AD333D">
            <w:pPr>
              <w:pStyle w:val="NormalWeb"/>
              <w:numPr>
                <w:ilvl w:val="0"/>
                <w:numId w:val="28"/>
              </w:numPr>
              <w:spacing w:before="0" w:beforeAutospacing="0" w:after="0" w:afterAutospacing="0"/>
              <w:ind w:left="357" w:hanging="357"/>
              <w:rPr>
                <w:rFonts w:asciiTheme="minorHAnsi" w:hAnsiTheme="minorHAnsi"/>
                <w:sz w:val="20"/>
                <w:szCs w:val="20"/>
              </w:rPr>
            </w:pPr>
            <w:r w:rsidRPr="00D73630">
              <w:rPr>
                <w:rFonts w:asciiTheme="minorHAnsi" w:hAnsiTheme="minorHAnsi"/>
                <w:sz w:val="20"/>
                <w:szCs w:val="20"/>
              </w:rPr>
              <w:t>Avoid just summarizing general secondary</w:t>
            </w:r>
            <w:r>
              <w:rPr>
                <w:rFonts w:asciiTheme="minorHAnsi" w:hAnsiTheme="minorHAnsi"/>
                <w:sz w:val="20"/>
                <w:szCs w:val="20"/>
              </w:rPr>
              <w:t xml:space="preserve"> sources – avoid a topic that covers many areas and/or long time period</w:t>
            </w:r>
          </w:p>
          <w:p w:rsidR="005D3966" w:rsidRPr="005D3966" w:rsidRDefault="005D3966" w:rsidP="00AD333D">
            <w:pPr>
              <w:pStyle w:val="NormalWeb"/>
              <w:numPr>
                <w:ilvl w:val="0"/>
                <w:numId w:val="28"/>
              </w:numPr>
              <w:spacing w:before="0" w:beforeAutospacing="0" w:after="0" w:afterAutospacing="0"/>
              <w:ind w:left="357" w:hanging="357"/>
              <w:rPr>
                <w:rFonts w:asciiTheme="minorHAnsi" w:hAnsiTheme="minorHAnsi"/>
                <w:sz w:val="20"/>
                <w:szCs w:val="20"/>
              </w:rPr>
            </w:pPr>
            <w:r>
              <w:rPr>
                <w:rFonts w:asciiTheme="minorHAnsi" w:hAnsiTheme="minorHAnsi"/>
                <w:sz w:val="20"/>
                <w:szCs w:val="20"/>
              </w:rPr>
              <w:t>Biographical studies of artists must address a relevant issue or research question and arrive at a particular, and preferably personal, conclusion</w:t>
            </w:r>
          </w:p>
        </w:tc>
      </w:tr>
    </w:tbl>
    <w:p w:rsidR="00AF49E6" w:rsidRPr="00AF49E6" w:rsidRDefault="00AF49E6" w:rsidP="00AF49E6">
      <w:pPr>
        <w:pStyle w:val="Heading1"/>
        <w:spacing w:after="120"/>
        <w:ind w:left="360"/>
        <w:jc w:val="both"/>
        <w:rPr>
          <w:rFonts w:asciiTheme="minorHAnsi" w:hAnsiTheme="minorHAnsi"/>
          <w:b w:val="0"/>
          <w:sz w:val="28"/>
          <w:szCs w:val="28"/>
        </w:rPr>
      </w:pPr>
    </w:p>
    <w:p w:rsidR="0032600D" w:rsidRPr="00692563" w:rsidRDefault="0032600D" w:rsidP="0032600D">
      <w:pPr>
        <w:pStyle w:val="Heading1"/>
        <w:numPr>
          <w:ilvl w:val="0"/>
          <w:numId w:val="8"/>
        </w:numPr>
        <w:spacing w:after="120"/>
        <w:jc w:val="both"/>
        <w:rPr>
          <w:rFonts w:asciiTheme="minorHAnsi" w:hAnsiTheme="minorHAnsi"/>
          <w:sz w:val="36"/>
          <w:szCs w:val="36"/>
        </w:rPr>
      </w:pPr>
      <w:bookmarkStart w:id="8" w:name="_Toc399914338"/>
      <w:r w:rsidRPr="00692563">
        <w:rPr>
          <w:rFonts w:asciiTheme="minorHAnsi" w:hAnsiTheme="minorHAnsi"/>
          <w:sz w:val="36"/>
          <w:szCs w:val="36"/>
        </w:rPr>
        <w:t>ADVICE ON CHOOSING A RESEARCH QUESTION</w:t>
      </w:r>
      <w:bookmarkEnd w:id="8"/>
    </w:p>
    <w:p w:rsidR="0032600D" w:rsidRPr="00692563" w:rsidRDefault="0032600D" w:rsidP="0032600D">
      <w:pPr>
        <w:spacing w:after="120" w:line="240" w:lineRule="auto"/>
        <w:rPr>
          <w:rFonts w:eastAsia="Times New Roman" w:cs="Times New Roman"/>
          <w:sz w:val="24"/>
          <w:szCs w:val="24"/>
          <w:lang w:val="en-US"/>
        </w:rPr>
      </w:pPr>
      <w:r w:rsidRPr="00692563">
        <w:rPr>
          <w:rFonts w:eastAsia="Times New Roman" w:cs="Times New Roman"/>
          <w:sz w:val="24"/>
          <w:szCs w:val="24"/>
          <w:lang w:val="en-US"/>
        </w:rPr>
        <w:t xml:space="preserve">Getting the exact research question right is one of the most important parts for both </w:t>
      </w:r>
      <w:r w:rsidR="00442BC4">
        <w:rPr>
          <w:rFonts w:eastAsia="Times New Roman" w:cs="Times New Roman"/>
          <w:sz w:val="24"/>
          <w:szCs w:val="24"/>
          <w:lang w:val="en-US"/>
        </w:rPr>
        <w:t>the Supervisor</w:t>
      </w:r>
      <w:r w:rsidRPr="00692563">
        <w:rPr>
          <w:rFonts w:eastAsia="Times New Roman" w:cs="Times New Roman"/>
          <w:sz w:val="24"/>
          <w:szCs w:val="24"/>
          <w:lang w:val="en-US"/>
        </w:rPr>
        <w:t xml:space="preserve"> and the student.  Some key points to remember are:</w:t>
      </w:r>
    </w:p>
    <w:p w:rsidR="0032600D" w:rsidRPr="00692563" w:rsidRDefault="0032600D" w:rsidP="00DD607A">
      <w:pPr>
        <w:numPr>
          <w:ilvl w:val="0"/>
          <w:numId w:val="15"/>
        </w:numPr>
        <w:spacing w:after="0" w:line="240" w:lineRule="auto"/>
        <w:rPr>
          <w:rFonts w:eastAsia="Times New Roman" w:cs="Times New Roman"/>
          <w:sz w:val="24"/>
          <w:szCs w:val="24"/>
          <w:lang w:val="en-US"/>
        </w:rPr>
      </w:pPr>
      <w:r w:rsidRPr="00692563">
        <w:rPr>
          <w:rFonts w:eastAsia="Times New Roman" w:cs="Times New Roman"/>
          <w:sz w:val="24"/>
          <w:szCs w:val="24"/>
          <w:lang w:val="en-US"/>
        </w:rPr>
        <w:t>Each EE will be registered with the IB under a subject heading (e.g. English A literature, Biology) and will be marked according to its subject specific content, using the assessment criteria.</w:t>
      </w:r>
    </w:p>
    <w:p w:rsidR="0032600D" w:rsidRPr="00692563" w:rsidRDefault="0032600D" w:rsidP="00DD607A">
      <w:pPr>
        <w:numPr>
          <w:ilvl w:val="0"/>
          <w:numId w:val="15"/>
        </w:numPr>
        <w:spacing w:after="0" w:line="240" w:lineRule="auto"/>
        <w:rPr>
          <w:rFonts w:eastAsia="Times New Roman" w:cs="Times New Roman"/>
          <w:sz w:val="24"/>
          <w:szCs w:val="24"/>
          <w:lang w:val="en-US"/>
        </w:rPr>
      </w:pPr>
      <w:r w:rsidRPr="00692563">
        <w:rPr>
          <w:rFonts w:eastAsia="Times New Roman" w:cs="Times New Roman"/>
          <w:sz w:val="24"/>
          <w:szCs w:val="24"/>
          <w:lang w:val="en-US"/>
        </w:rPr>
        <w:t>It must be manageable from the point of view of time and the 4,000 word limit.  The main trap students fall into is making their research question too broad.</w:t>
      </w:r>
    </w:p>
    <w:p w:rsidR="0032600D" w:rsidRPr="00692563" w:rsidRDefault="0032600D" w:rsidP="00DD607A">
      <w:pPr>
        <w:numPr>
          <w:ilvl w:val="0"/>
          <w:numId w:val="16"/>
        </w:numPr>
        <w:spacing w:after="0" w:line="240" w:lineRule="auto"/>
        <w:rPr>
          <w:rFonts w:eastAsia="Times New Roman" w:cs="Times New Roman"/>
          <w:sz w:val="24"/>
          <w:szCs w:val="24"/>
          <w:lang w:val="en-US"/>
        </w:rPr>
      </w:pPr>
      <w:r w:rsidRPr="00692563">
        <w:rPr>
          <w:rFonts w:eastAsia="Times New Roman" w:cs="Times New Roman"/>
          <w:sz w:val="24"/>
          <w:szCs w:val="24"/>
          <w:lang w:val="en-US"/>
        </w:rPr>
        <w:t>It is best to avoid topics and questions too well-trodden as they restrict the student’s ability to come to personal judgments.</w:t>
      </w:r>
    </w:p>
    <w:p w:rsidR="0032600D" w:rsidRPr="00692563" w:rsidRDefault="0032600D" w:rsidP="00DD607A">
      <w:pPr>
        <w:numPr>
          <w:ilvl w:val="0"/>
          <w:numId w:val="15"/>
        </w:numPr>
        <w:spacing w:after="0" w:line="240" w:lineRule="auto"/>
        <w:rPr>
          <w:rFonts w:eastAsia="Times New Roman" w:cs="Times New Roman"/>
          <w:sz w:val="24"/>
          <w:szCs w:val="24"/>
          <w:lang w:val="en-US"/>
        </w:rPr>
      </w:pPr>
      <w:r w:rsidRPr="00692563">
        <w:rPr>
          <w:rFonts w:eastAsia="Times New Roman" w:cs="Times New Roman"/>
          <w:sz w:val="24"/>
          <w:szCs w:val="24"/>
          <w:lang w:val="en-US"/>
        </w:rPr>
        <w:t>The research question will often be presented in the form of a question. This can help students keep the EE focused and may make it easier to come to a conclusion based on a systematic investigation.</w:t>
      </w:r>
    </w:p>
    <w:p w:rsidR="0032600D" w:rsidRPr="00692563" w:rsidRDefault="0032600D" w:rsidP="00DD607A">
      <w:pPr>
        <w:numPr>
          <w:ilvl w:val="0"/>
          <w:numId w:val="15"/>
        </w:numPr>
        <w:spacing w:after="0" w:line="240" w:lineRule="auto"/>
        <w:rPr>
          <w:rFonts w:eastAsia="Times New Roman" w:cs="Times New Roman"/>
          <w:sz w:val="24"/>
          <w:szCs w:val="24"/>
          <w:lang w:val="en-US"/>
        </w:rPr>
      </w:pPr>
      <w:r w:rsidRPr="00692563">
        <w:rPr>
          <w:rFonts w:eastAsia="Times New Roman" w:cs="Times New Roman"/>
          <w:sz w:val="24"/>
          <w:szCs w:val="24"/>
          <w:lang w:val="en-US"/>
        </w:rPr>
        <w:t xml:space="preserve">The aim of the essay may also be presented as a statement or proposition for discussion. </w:t>
      </w:r>
    </w:p>
    <w:p w:rsidR="0032600D" w:rsidRPr="00692563" w:rsidRDefault="0032600D" w:rsidP="00DD607A">
      <w:pPr>
        <w:numPr>
          <w:ilvl w:val="0"/>
          <w:numId w:val="15"/>
        </w:numPr>
        <w:spacing w:after="0" w:line="240" w:lineRule="auto"/>
        <w:rPr>
          <w:rFonts w:eastAsia="Times New Roman" w:cs="Times New Roman"/>
          <w:sz w:val="24"/>
          <w:szCs w:val="24"/>
          <w:lang w:val="en-US"/>
        </w:rPr>
      </w:pPr>
      <w:r w:rsidRPr="00692563">
        <w:rPr>
          <w:rFonts w:eastAsia="Times New Roman" w:cs="Times New Roman"/>
          <w:sz w:val="24"/>
          <w:szCs w:val="24"/>
          <w:lang w:val="en-US"/>
        </w:rPr>
        <w:t xml:space="preserve">It must be appropriate to the subject in which the essay is submitted. </w:t>
      </w:r>
    </w:p>
    <w:p w:rsidR="0032600D" w:rsidRPr="00692563" w:rsidRDefault="0032600D" w:rsidP="00DD607A">
      <w:pPr>
        <w:numPr>
          <w:ilvl w:val="0"/>
          <w:numId w:val="15"/>
        </w:numPr>
        <w:spacing w:after="0" w:line="240" w:lineRule="auto"/>
        <w:rPr>
          <w:rFonts w:eastAsia="Times New Roman" w:cs="Times New Roman"/>
          <w:sz w:val="24"/>
          <w:szCs w:val="24"/>
          <w:lang w:val="en-US"/>
        </w:rPr>
      </w:pPr>
      <w:r w:rsidRPr="00692563">
        <w:rPr>
          <w:rFonts w:eastAsia="Times New Roman" w:cs="Times New Roman"/>
          <w:sz w:val="24"/>
          <w:szCs w:val="24"/>
          <w:lang w:val="en-US"/>
        </w:rPr>
        <w:t xml:space="preserve">It is best to avoid questions which lead to a more narrative and descriptive response.  Marks are given for reasoned argument, analysis and evaluation.  In particular, </w:t>
      </w:r>
      <w:r w:rsidR="00442BC4" w:rsidRPr="00692563">
        <w:rPr>
          <w:rFonts w:eastAsia="Times New Roman" w:cs="Times New Roman"/>
          <w:sz w:val="24"/>
          <w:szCs w:val="24"/>
          <w:lang w:val="en-US"/>
        </w:rPr>
        <w:t xml:space="preserve">students </w:t>
      </w:r>
      <w:r w:rsidR="00442BC4">
        <w:rPr>
          <w:rFonts w:eastAsia="Times New Roman" w:cs="Times New Roman"/>
          <w:sz w:val="24"/>
          <w:szCs w:val="24"/>
          <w:lang w:val="en-US"/>
        </w:rPr>
        <w:t xml:space="preserve">should </w:t>
      </w:r>
      <w:r w:rsidRPr="00692563">
        <w:rPr>
          <w:rFonts w:eastAsia="Times New Roman" w:cs="Times New Roman"/>
          <w:sz w:val="24"/>
          <w:szCs w:val="24"/>
          <w:lang w:val="en-US"/>
        </w:rPr>
        <w:t>steer away from topics which are more biographical, unless it is a History EE which is going to lead to an evaluation of their historical significance.</w:t>
      </w:r>
    </w:p>
    <w:p w:rsidR="0032600D" w:rsidRPr="00692563" w:rsidRDefault="0032600D" w:rsidP="00DD607A">
      <w:pPr>
        <w:numPr>
          <w:ilvl w:val="0"/>
          <w:numId w:val="15"/>
        </w:numPr>
        <w:spacing w:after="0" w:line="240" w:lineRule="auto"/>
        <w:rPr>
          <w:rFonts w:eastAsia="Times New Roman" w:cs="Times New Roman"/>
          <w:sz w:val="24"/>
          <w:szCs w:val="24"/>
          <w:lang w:val="en-US"/>
        </w:rPr>
      </w:pPr>
      <w:r w:rsidRPr="00692563">
        <w:rPr>
          <w:rFonts w:eastAsia="Times New Roman" w:cs="Times New Roman"/>
          <w:sz w:val="24"/>
          <w:szCs w:val="24"/>
          <w:lang w:val="en-US"/>
        </w:rPr>
        <w:t>The IBO EE guide has a great deal of subject specific advice to guide you in choosing the research question.</w:t>
      </w:r>
    </w:p>
    <w:p w:rsidR="0032600D" w:rsidRPr="00692563" w:rsidRDefault="0032600D" w:rsidP="00DD607A">
      <w:pPr>
        <w:numPr>
          <w:ilvl w:val="0"/>
          <w:numId w:val="15"/>
        </w:numPr>
        <w:spacing w:after="0" w:line="240" w:lineRule="auto"/>
        <w:rPr>
          <w:rFonts w:eastAsia="Times New Roman" w:cs="Times New Roman"/>
          <w:sz w:val="24"/>
          <w:szCs w:val="24"/>
          <w:lang w:val="en-US"/>
        </w:rPr>
      </w:pPr>
      <w:r w:rsidRPr="00692563">
        <w:rPr>
          <w:rFonts w:eastAsia="Times New Roman" w:cs="Times New Roman"/>
          <w:sz w:val="24"/>
          <w:szCs w:val="24"/>
          <w:lang w:val="en-US"/>
        </w:rPr>
        <w:t xml:space="preserve">Even if the research question is built into the title itself in the form of a question, it must also be clearly stated in </w:t>
      </w:r>
      <w:r w:rsidRPr="00692563">
        <w:rPr>
          <w:rFonts w:eastAsia="Times New Roman" w:cs="Times New Roman"/>
          <w:b/>
          <w:bCs/>
          <w:sz w:val="24"/>
          <w:szCs w:val="24"/>
          <w:lang w:val="en-US"/>
        </w:rPr>
        <w:t>introduction</w:t>
      </w:r>
      <w:r w:rsidRPr="00692563">
        <w:rPr>
          <w:rFonts w:eastAsia="Times New Roman" w:cs="Times New Roman"/>
          <w:sz w:val="24"/>
          <w:szCs w:val="24"/>
          <w:lang w:val="en-US"/>
        </w:rPr>
        <w:t xml:space="preserve"> of the essay and in the </w:t>
      </w:r>
      <w:r w:rsidRPr="00692563">
        <w:rPr>
          <w:rFonts w:eastAsia="Times New Roman" w:cs="Times New Roman"/>
          <w:b/>
          <w:bCs/>
          <w:sz w:val="24"/>
          <w:szCs w:val="24"/>
          <w:lang w:val="en-US"/>
        </w:rPr>
        <w:t>abstract</w:t>
      </w:r>
      <w:r w:rsidRPr="00692563">
        <w:rPr>
          <w:rFonts w:eastAsia="Times New Roman" w:cs="Times New Roman"/>
          <w:sz w:val="24"/>
          <w:szCs w:val="24"/>
          <w:lang w:val="en-US"/>
        </w:rPr>
        <w:t xml:space="preserve">. </w:t>
      </w:r>
    </w:p>
    <w:p w:rsidR="0032600D" w:rsidRDefault="0032600D" w:rsidP="00DD607A">
      <w:pPr>
        <w:autoSpaceDE w:val="0"/>
        <w:autoSpaceDN w:val="0"/>
        <w:adjustRightInd w:val="0"/>
        <w:spacing w:after="0" w:line="240" w:lineRule="auto"/>
        <w:rPr>
          <w:sz w:val="28"/>
          <w:szCs w:val="28"/>
          <w:lang w:val="en-US"/>
        </w:rPr>
      </w:pPr>
    </w:p>
    <w:p w:rsidR="00D406BD" w:rsidRDefault="00D406BD" w:rsidP="00DD607A">
      <w:pPr>
        <w:autoSpaceDE w:val="0"/>
        <w:autoSpaceDN w:val="0"/>
        <w:adjustRightInd w:val="0"/>
        <w:spacing w:after="0" w:line="240" w:lineRule="auto"/>
        <w:rPr>
          <w:sz w:val="28"/>
          <w:szCs w:val="28"/>
          <w:lang w:val="en-US"/>
        </w:rPr>
      </w:pPr>
    </w:p>
    <w:p w:rsidR="00525204" w:rsidRPr="00692563" w:rsidRDefault="00525204" w:rsidP="00452AC6">
      <w:pPr>
        <w:pStyle w:val="Heading1"/>
        <w:numPr>
          <w:ilvl w:val="0"/>
          <w:numId w:val="8"/>
        </w:numPr>
        <w:spacing w:after="120"/>
        <w:jc w:val="both"/>
        <w:rPr>
          <w:rFonts w:asciiTheme="minorHAnsi" w:hAnsiTheme="minorHAnsi"/>
          <w:sz w:val="36"/>
          <w:szCs w:val="36"/>
        </w:rPr>
      </w:pPr>
      <w:bookmarkStart w:id="9" w:name="_Toc399914339"/>
      <w:r w:rsidRPr="00692563">
        <w:rPr>
          <w:rFonts w:asciiTheme="minorHAnsi" w:hAnsiTheme="minorHAnsi"/>
          <w:sz w:val="36"/>
          <w:szCs w:val="36"/>
        </w:rPr>
        <w:t>RESPONSIBILITIES OF THE STUDENT</w:t>
      </w:r>
      <w:bookmarkEnd w:id="9"/>
    </w:p>
    <w:p w:rsidR="00525204" w:rsidRPr="00692563" w:rsidRDefault="00525204" w:rsidP="004F37DD">
      <w:pPr>
        <w:pStyle w:val="NormalWeb"/>
        <w:spacing w:before="0" w:beforeAutospacing="0" w:after="120" w:afterAutospacing="0"/>
        <w:rPr>
          <w:rFonts w:asciiTheme="minorHAnsi" w:hAnsiTheme="minorHAnsi"/>
        </w:rPr>
      </w:pPr>
      <w:r w:rsidRPr="00692563">
        <w:rPr>
          <w:rFonts w:asciiTheme="minorHAnsi" w:hAnsiTheme="minorHAnsi"/>
        </w:rPr>
        <w:t xml:space="preserve">All of the following is taken from the </w:t>
      </w:r>
      <w:r w:rsidRPr="00692563">
        <w:rPr>
          <w:rFonts w:asciiTheme="minorHAnsi" w:hAnsiTheme="minorHAnsi"/>
          <w:u w:val="single"/>
        </w:rPr>
        <w:t>International Baccalaureate Diploma Programme Extended essay guide: First examinations 2013</w:t>
      </w:r>
      <w:r w:rsidRPr="00692563">
        <w:rPr>
          <w:rFonts w:asciiTheme="minorHAnsi" w:hAnsiTheme="minorHAnsi"/>
        </w:rPr>
        <w:t>, copyright of the IBO:</w:t>
      </w:r>
    </w:p>
    <w:p w:rsidR="00525204" w:rsidRPr="00692563" w:rsidRDefault="00525204" w:rsidP="004F37DD">
      <w:pPr>
        <w:pStyle w:val="NormalWeb"/>
        <w:spacing w:before="0" w:beforeAutospacing="0" w:after="120" w:afterAutospacing="0"/>
        <w:ind w:left="708"/>
        <w:rPr>
          <w:rFonts w:asciiTheme="minorHAnsi" w:hAnsiTheme="minorHAnsi"/>
        </w:rPr>
      </w:pPr>
      <w:r w:rsidRPr="00692563">
        <w:rPr>
          <w:rFonts w:asciiTheme="minorHAnsi" w:hAnsiTheme="minorHAnsi"/>
        </w:rPr>
        <w:t xml:space="preserve">It is </w:t>
      </w:r>
      <w:r w:rsidRPr="00692563">
        <w:rPr>
          <w:rStyle w:val="Strong"/>
          <w:rFonts w:asciiTheme="minorHAnsi" w:hAnsiTheme="minorHAnsi"/>
        </w:rPr>
        <w:t>required</w:t>
      </w:r>
      <w:r w:rsidRPr="00692563">
        <w:rPr>
          <w:rFonts w:asciiTheme="minorHAnsi" w:hAnsiTheme="minorHAnsi"/>
        </w:rPr>
        <w:t xml:space="preserve"> </w:t>
      </w:r>
      <w:proofErr w:type="gramStart"/>
      <w:r w:rsidRPr="00692563">
        <w:rPr>
          <w:rFonts w:asciiTheme="minorHAnsi" w:hAnsiTheme="minorHAnsi"/>
        </w:rPr>
        <w:t>that students</w:t>
      </w:r>
      <w:proofErr w:type="gramEnd"/>
      <w:r w:rsidRPr="00692563">
        <w:rPr>
          <w:rFonts w:asciiTheme="minorHAnsi" w:hAnsiTheme="minorHAnsi"/>
        </w:rPr>
        <w:t>:</w:t>
      </w:r>
    </w:p>
    <w:p w:rsidR="00525204" w:rsidRPr="00692563" w:rsidRDefault="00525204" w:rsidP="00DD607A">
      <w:pPr>
        <w:pStyle w:val="NormalWeb"/>
        <w:numPr>
          <w:ilvl w:val="0"/>
          <w:numId w:val="6"/>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 xml:space="preserve">choose a topic that fits into one of the subjects on the approved extended essay list (in the </w:t>
      </w:r>
      <w:r w:rsidRPr="00692563">
        <w:rPr>
          <w:rStyle w:val="Emphasis"/>
          <w:rFonts w:asciiTheme="minorHAnsi" w:hAnsiTheme="minorHAnsi"/>
        </w:rPr>
        <w:t>Vade Mecum</w:t>
      </w:r>
      <w:r w:rsidRPr="00692563">
        <w:rPr>
          <w:rFonts w:asciiTheme="minorHAnsi" w:hAnsiTheme="minorHAnsi"/>
        </w:rPr>
        <w:t>)</w:t>
      </w:r>
    </w:p>
    <w:p w:rsidR="00525204" w:rsidRPr="00692563" w:rsidRDefault="00525204" w:rsidP="00DD607A">
      <w:pPr>
        <w:pStyle w:val="NormalWeb"/>
        <w:numPr>
          <w:ilvl w:val="0"/>
          <w:numId w:val="6"/>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observe the regulations relating to the extended essay</w:t>
      </w:r>
    </w:p>
    <w:p w:rsidR="00525204" w:rsidRPr="00692563" w:rsidRDefault="00525204" w:rsidP="00DD607A">
      <w:pPr>
        <w:pStyle w:val="NormalWeb"/>
        <w:numPr>
          <w:ilvl w:val="0"/>
          <w:numId w:val="6"/>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lastRenderedPageBreak/>
        <w:t>meet deadlines</w:t>
      </w:r>
    </w:p>
    <w:p w:rsidR="00525204" w:rsidRDefault="00525204" w:rsidP="00DD607A">
      <w:pPr>
        <w:pStyle w:val="NormalWeb"/>
        <w:numPr>
          <w:ilvl w:val="0"/>
          <w:numId w:val="6"/>
        </w:numPr>
        <w:tabs>
          <w:tab w:val="clear" w:pos="720"/>
          <w:tab w:val="num" w:pos="1428"/>
        </w:tabs>
        <w:spacing w:before="0" w:beforeAutospacing="0" w:after="0" w:afterAutospacing="0"/>
        <w:ind w:left="1428"/>
        <w:rPr>
          <w:rFonts w:asciiTheme="minorHAnsi" w:hAnsiTheme="minorHAnsi"/>
        </w:rPr>
      </w:pPr>
      <w:proofErr w:type="gramStart"/>
      <w:r w:rsidRPr="00692563">
        <w:rPr>
          <w:rFonts w:asciiTheme="minorHAnsi" w:hAnsiTheme="minorHAnsi"/>
        </w:rPr>
        <w:t>acknowledge</w:t>
      </w:r>
      <w:proofErr w:type="gramEnd"/>
      <w:r w:rsidRPr="00692563">
        <w:rPr>
          <w:rFonts w:asciiTheme="minorHAnsi" w:hAnsiTheme="minorHAnsi"/>
        </w:rPr>
        <w:t xml:space="preserve"> all sources of information and ideas in an approved academic manner.</w:t>
      </w:r>
    </w:p>
    <w:p w:rsidR="00DD607A" w:rsidRPr="00692563" w:rsidRDefault="00DD607A" w:rsidP="00DD607A">
      <w:pPr>
        <w:pStyle w:val="NormalWeb"/>
        <w:spacing w:before="0" w:beforeAutospacing="0" w:after="0" w:afterAutospacing="0"/>
        <w:ind w:left="1428"/>
        <w:rPr>
          <w:rFonts w:asciiTheme="minorHAnsi" w:hAnsiTheme="minorHAnsi"/>
        </w:rPr>
      </w:pPr>
    </w:p>
    <w:p w:rsidR="00525204" w:rsidRPr="00692563" w:rsidRDefault="00525204" w:rsidP="004F37DD">
      <w:pPr>
        <w:pStyle w:val="NormalWeb"/>
        <w:spacing w:before="0" w:beforeAutospacing="0" w:after="120" w:afterAutospacing="0"/>
        <w:ind w:left="708"/>
        <w:rPr>
          <w:rFonts w:asciiTheme="minorHAnsi" w:hAnsiTheme="minorHAnsi"/>
        </w:rPr>
      </w:pPr>
      <w:r w:rsidRPr="00692563">
        <w:rPr>
          <w:rFonts w:asciiTheme="minorHAnsi" w:hAnsiTheme="minorHAnsi"/>
        </w:rPr>
        <w:t xml:space="preserve">It is </w:t>
      </w:r>
      <w:r w:rsidRPr="00692563">
        <w:rPr>
          <w:rStyle w:val="Strong"/>
          <w:rFonts w:asciiTheme="minorHAnsi" w:hAnsiTheme="minorHAnsi"/>
        </w:rPr>
        <w:t>strongly recommended</w:t>
      </w:r>
      <w:r w:rsidRPr="00692563">
        <w:rPr>
          <w:rFonts w:asciiTheme="minorHAnsi" w:hAnsiTheme="minorHAnsi"/>
        </w:rPr>
        <w:t xml:space="preserve"> that students:</w:t>
      </w:r>
    </w:p>
    <w:p w:rsidR="00525204" w:rsidRPr="00692563" w:rsidRDefault="00525204"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start work early</w:t>
      </w:r>
    </w:p>
    <w:p w:rsidR="00525204" w:rsidRPr="00692563" w:rsidRDefault="00525204"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think very carefully about the research question for their essay</w:t>
      </w:r>
    </w:p>
    <w:p w:rsidR="00525204" w:rsidRPr="00692563" w:rsidRDefault="00525204"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plan how, when and where they will find material for their essay</w:t>
      </w:r>
    </w:p>
    <w:p w:rsidR="00525204" w:rsidRPr="00692563" w:rsidRDefault="00525204"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plan a schedule for both researching and writing the essay, including extra time for delays and unforeseen problems</w:t>
      </w:r>
    </w:p>
    <w:p w:rsidR="00525204" w:rsidRPr="00692563" w:rsidRDefault="00525204"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record sources as their research progresses (rather than trying to reconstruct a list at the end)</w:t>
      </w:r>
    </w:p>
    <w:p w:rsidR="00525204" w:rsidRPr="00692563" w:rsidRDefault="00525204"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have a clear structure for the essay itself before beginning to write</w:t>
      </w:r>
    </w:p>
    <w:p w:rsidR="00525204" w:rsidRPr="00692563" w:rsidRDefault="00525204"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r w:rsidRPr="00692563">
        <w:rPr>
          <w:rFonts w:asciiTheme="minorHAnsi" w:hAnsiTheme="minorHAnsi"/>
        </w:rPr>
        <w:t>check and proofread the final version carefully</w:t>
      </w:r>
    </w:p>
    <w:p w:rsidR="00525204" w:rsidRPr="00692563" w:rsidRDefault="00525204" w:rsidP="00DD607A">
      <w:pPr>
        <w:pStyle w:val="NormalWeb"/>
        <w:numPr>
          <w:ilvl w:val="0"/>
          <w:numId w:val="7"/>
        </w:numPr>
        <w:tabs>
          <w:tab w:val="clear" w:pos="720"/>
          <w:tab w:val="num" w:pos="1428"/>
        </w:tabs>
        <w:spacing w:before="0" w:beforeAutospacing="0" w:after="0" w:afterAutospacing="0"/>
        <w:ind w:left="1428"/>
        <w:rPr>
          <w:rFonts w:asciiTheme="minorHAnsi" w:hAnsiTheme="minorHAnsi"/>
        </w:rPr>
      </w:pPr>
      <w:proofErr w:type="gramStart"/>
      <w:r w:rsidRPr="00692563">
        <w:rPr>
          <w:rFonts w:asciiTheme="minorHAnsi" w:hAnsiTheme="minorHAnsi"/>
        </w:rPr>
        <w:t>make</w:t>
      </w:r>
      <w:proofErr w:type="gramEnd"/>
      <w:r w:rsidRPr="00692563">
        <w:rPr>
          <w:rFonts w:asciiTheme="minorHAnsi" w:hAnsiTheme="minorHAnsi"/>
        </w:rPr>
        <w:t xml:space="preserve"> sure that all basic requirements are met (for example, all students should get full marks for the abstract).</w:t>
      </w:r>
    </w:p>
    <w:p w:rsidR="00525204" w:rsidRPr="00DD607A" w:rsidRDefault="00525204" w:rsidP="00DD607A">
      <w:pPr>
        <w:autoSpaceDE w:val="0"/>
        <w:autoSpaceDN w:val="0"/>
        <w:adjustRightInd w:val="0"/>
        <w:spacing w:after="0" w:line="240" w:lineRule="auto"/>
        <w:rPr>
          <w:sz w:val="28"/>
          <w:szCs w:val="28"/>
          <w:lang w:val="en-US"/>
        </w:rPr>
      </w:pPr>
    </w:p>
    <w:p w:rsidR="00D12ACD" w:rsidRDefault="00D12ACD" w:rsidP="00452AC6">
      <w:pPr>
        <w:pStyle w:val="Heading1"/>
        <w:numPr>
          <w:ilvl w:val="0"/>
          <w:numId w:val="8"/>
        </w:numPr>
        <w:spacing w:after="120"/>
        <w:jc w:val="both"/>
        <w:rPr>
          <w:rFonts w:asciiTheme="minorHAnsi" w:hAnsiTheme="minorHAnsi"/>
          <w:sz w:val="36"/>
          <w:szCs w:val="36"/>
        </w:rPr>
      </w:pPr>
      <w:bookmarkStart w:id="10" w:name="_Toc399914340"/>
      <w:r>
        <w:rPr>
          <w:rFonts w:asciiTheme="minorHAnsi" w:hAnsiTheme="minorHAnsi"/>
          <w:sz w:val="36"/>
          <w:szCs w:val="36"/>
        </w:rPr>
        <w:t>POSSIBLE PITFALLS</w:t>
      </w:r>
      <w:bookmarkEnd w:id="10"/>
    </w:p>
    <w:p w:rsidR="00D12ACD" w:rsidRPr="00D12ACD" w:rsidRDefault="00D12ACD" w:rsidP="00D12ACD">
      <w:pPr>
        <w:jc w:val="both"/>
        <w:rPr>
          <w:sz w:val="24"/>
          <w:szCs w:val="24"/>
          <w:lang w:val="en-US"/>
        </w:rPr>
      </w:pPr>
      <w:r>
        <w:rPr>
          <w:sz w:val="24"/>
          <w:szCs w:val="24"/>
          <w:lang w:val="en-US"/>
        </w:rPr>
        <w:t>There are</w:t>
      </w:r>
      <w:r w:rsidRPr="00D12ACD">
        <w:rPr>
          <w:sz w:val="24"/>
          <w:szCs w:val="24"/>
          <w:lang w:val="en-US"/>
        </w:rPr>
        <w:t xml:space="preserve"> some obstacles that have a tendency to derail the production of the Extended Essay. Please do everything in your power to avoid the following:</w:t>
      </w:r>
    </w:p>
    <w:p w:rsidR="00D12ACD" w:rsidRPr="00D12ACD" w:rsidRDefault="00D12ACD" w:rsidP="00D12ACD">
      <w:pPr>
        <w:numPr>
          <w:ilvl w:val="0"/>
          <w:numId w:val="30"/>
        </w:numPr>
        <w:spacing w:after="0" w:line="240" w:lineRule="auto"/>
        <w:jc w:val="both"/>
        <w:rPr>
          <w:sz w:val="24"/>
          <w:szCs w:val="24"/>
          <w:lang w:val="en-US"/>
        </w:rPr>
      </w:pPr>
      <w:r w:rsidRPr="00D12ACD">
        <w:rPr>
          <w:sz w:val="24"/>
          <w:szCs w:val="24"/>
          <w:lang w:val="en-US"/>
        </w:rPr>
        <w:t>Not reading this booklet and being fully informed before you start</w:t>
      </w:r>
      <w:r>
        <w:rPr>
          <w:sz w:val="24"/>
          <w:szCs w:val="24"/>
          <w:lang w:val="en-US"/>
        </w:rPr>
        <w:t>.</w:t>
      </w:r>
    </w:p>
    <w:p w:rsidR="00D12ACD" w:rsidRPr="00D12ACD" w:rsidRDefault="00D12ACD" w:rsidP="00D12ACD">
      <w:pPr>
        <w:numPr>
          <w:ilvl w:val="0"/>
          <w:numId w:val="30"/>
        </w:numPr>
        <w:spacing w:after="0" w:line="240" w:lineRule="auto"/>
        <w:jc w:val="both"/>
        <w:rPr>
          <w:sz w:val="24"/>
          <w:szCs w:val="24"/>
        </w:rPr>
      </w:pPr>
      <w:r w:rsidRPr="00D12ACD">
        <w:rPr>
          <w:sz w:val="24"/>
          <w:szCs w:val="24"/>
        </w:rPr>
        <w:t>Missing any one deadline</w:t>
      </w:r>
      <w:r>
        <w:rPr>
          <w:sz w:val="24"/>
          <w:szCs w:val="24"/>
        </w:rPr>
        <w:t>.</w:t>
      </w:r>
    </w:p>
    <w:p w:rsidR="00D12ACD" w:rsidRPr="00D12ACD" w:rsidRDefault="00D12ACD" w:rsidP="00D12ACD">
      <w:pPr>
        <w:numPr>
          <w:ilvl w:val="0"/>
          <w:numId w:val="30"/>
        </w:numPr>
        <w:spacing w:after="0" w:line="240" w:lineRule="auto"/>
        <w:jc w:val="both"/>
        <w:rPr>
          <w:sz w:val="24"/>
          <w:szCs w:val="24"/>
          <w:lang w:val="en-US"/>
        </w:rPr>
      </w:pPr>
      <w:r w:rsidRPr="00D12ACD">
        <w:rPr>
          <w:sz w:val="24"/>
          <w:szCs w:val="24"/>
          <w:lang w:val="en-US"/>
        </w:rPr>
        <w:t>Depending on one disk/flash drive only to save all your w</w:t>
      </w:r>
      <w:r>
        <w:rPr>
          <w:sz w:val="24"/>
          <w:szCs w:val="24"/>
          <w:lang w:val="en-US"/>
        </w:rPr>
        <w:t>ork</w:t>
      </w:r>
      <w:r w:rsidRPr="00D12ACD">
        <w:rPr>
          <w:sz w:val="24"/>
          <w:szCs w:val="24"/>
          <w:lang w:val="en-US"/>
        </w:rPr>
        <w:t>.</w:t>
      </w:r>
    </w:p>
    <w:p w:rsidR="00D12ACD" w:rsidRPr="00D12ACD" w:rsidRDefault="00D12ACD" w:rsidP="00D12ACD">
      <w:pPr>
        <w:numPr>
          <w:ilvl w:val="0"/>
          <w:numId w:val="30"/>
        </w:numPr>
        <w:spacing w:after="0" w:line="240" w:lineRule="auto"/>
        <w:jc w:val="both"/>
        <w:rPr>
          <w:sz w:val="24"/>
          <w:szCs w:val="24"/>
          <w:lang w:val="en-US"/>
        </w:rPr>
      </w:pPr>
      <w:r w:rsidRPr="00D12ACD">
        <w:rPr>
          <w:sz w:val="24"/>
          <w:szCs w:val="24"/>
          <w:lang w:val="en-US"/>
        </w:rPr>
        <w:t>Taking notes on note book paper and not using note cards.</w:t>
      </w:r>
    </w:p>
    <w:p w:rsidR="00D12ACD" w:rsidRPr="00D12ACD" w:rsidRDefault="00D12ACD" w:rsidP="00D12ACD">
      <w:pPr>
        <w:numPr>
          <w:ilvl w:val="0"/>
          <w:numId w:val="30"/>
        </w:numPr>
        <w:spacing w:after="0" w:line="240" w:lineRule="auto"/>
        <w:jc w:val="both"/>
        <w:rPr>
          <w:sz w:val="24"/>
          <w:szCs w:val="24"/>
          <w:lang w:val="en-US"/>
        </w:rPr>
      </w:pPr>
      <w:r w:rsidRPr="00D12ACD">
        <w:rPr>
          <w:sz w:val="24"/>
          <w:szCs w:val="24"/>
          <w:lang w:val="en-US"/>
        </w:rPr>
        <w:t>Ignoring the words of advice from your advisor, stubbornly insisting that your way is THE ONE and ONLY way to do research.</w:t>
      </w:r>
    </w:p>
    <w:p w:rsidR="00D12ACD" w:rsidRPr="00DD607A" w:rsidRDefault="00D12ACD" w:rsidP="00DD607A">
      <w:pPr>
        <w:autoSpaceDE w:val="0"/>
        <w:autoSpaceDN w:val="0"/>
        <w:adjustRightInd w:val="0"/>
        <w:spacing w:after="120" w:line="240" w:lineRule="auto"/>
        <w:rPr>
          <w:sz w:val="28"/>
          <w:szCs w:val="28"/>
          <w:lang w:val="en-US"/>
        </w:rPr>
      </w:pPr>
    </w:p>
    <w:p w:rsidR="004C2D25" w:rsidRPr="00692563" w:rsidRDefault="001D2F08" w:rsidP="00452AC6">
      <w:pPr>
        <w:pStyle w:val="Heading1"/>
        <w:numPr>
          <w:ilvl w:val="0"/>
          <w:numId w:val="8"/>
        </w:numPr>
        <w:spacing w:after="120"/>
        <w:jc w:val="both"/>
        <w:rPr>
          <w:rFonts w:asciiTheme="minorHAnsi" w:hAnsiTheme="minorHAnsi"/>
          <w:sz w:val="36"/>
          <w:szCs w:val="36"/>
        </w:rPr>
      </w:pPr>
      <w:bookmarkStart w:id="11" w:name="_Toc399914341"/>
      <w:r w:rsidRPr="00692563">
        <w:rPr>
          <w:rFonts w:asciiTheme="minorHAnsi" w:hAnsiTheme="minorHAnsi"/>
          <w:sz w:val="36"/>
          <w:szCs w:val="36"/>
        </w:rPr>
        <w:t>REQUIRED READING</w:t>
      </w:r>
      <w:bookmarkEnd w:id="11"/>
    </w:p>
    <w:p w:rsidR="00E03172" w:rsidRPr="00580B36" w:rsidRDefault="00132E79" w:rsidP="00580B36">
      <w:pPr>
        <w:pStyle w:val="ListParagraph"/>
        <w:numPr>
          <w:ilvl w:val="0"/>
          <w:numId w:val="36"/>
        </w:numPr>
        <w:spacing w:after="120" w:line="240" w:lineRule="auto"/>
        <w:rPr>
          <w:sz w:val="24"/>
          <w:szCs w:val="24"/>
          <w:lang w:val="en-US"/>
        </w:rPr>
      </w:pPr>
      <w:r w:rsidRPr="00580B36">
        <w:rPr>
          <w:sz w:val="24"/>
          <w:szCs w:val="24"/>
          <w:lang w:val="en-US"/>
        </w:rPr>
        <w:t xml:space="preserve">Subject-specific guidelines from the </w:t>
      </w:r>
      <w:r w:rsidR="00E03172" w:rsidRPr="00580B36">
        <w:rPr>
          <w:sz w:val="24"/>
          <w:szCs w:val="24"/>
          <w:lang w:val="en-US"/>
        </w:rPr>
        <w:t>Extended essay guide (first exams 2013</w:t>
      </w:r>
      <w:proofErr w:type="gramStart"/>
      <w:r w:rsidR="00E03172" w:rsidRPr="00580B36">
        <w:rPr>
          <w:sz w:val="24"/>
          <w:szCs w:val="24"/>
          <w:lang w:val="en-US"/>
        </w:rPr>
        <w:t>)</w:t>
      </w:r>
      <w:proofErr w:type="gramEnd"/>
      <w:r w:rsidR="00E03172" w:rsidRPr="00580B36">
        <w:rPr>
          <w:sz w:val="24"/>
          <w:szCs w:val="24"/>
          <w:lang w:val="en-US"/>
        </w:rPr>
        <w:br/>
      </w:r>
      <w:r w:rsidR="00013102" w:rsidRPr="00580B36">
        <w:rPr>
          <w:i/>
          <w:iCs/>
          <w:sz w:val="24"/>
          <w:szCs w:val="24"/>
          <w:lang w:val="en-US"/>
        </w:rPr>
        <w:t>Request a copy from your EE supervisor.</w:t>
      </w:r>
    </w:p>
    <w:p w:rsidR="00580B36" w:rsidRPr="00580B36" w:rsidRDefault="00580B36" w:rsidP="00580B36">
      <w:pPr>
        <w:pStyle w:val="ListParagraph"/>
        <w:numPr>
          <w:ilvl w:val="0"/>
          <w:numId w:val="36"/>
        </w:numPr>
        <w:spacing w:after="120" w:line="240" w:lineRule="auto"/>
        <w:rPr>
          <w:i/>
          <w:sz w:val="24"/>
          <w:szCs w:val="24"/>
          <w:lang w:val="en-US"/>
        </w:rPr>
      </w:pPr>
      <w:r w:rsidRPr="00580B36">
        <w:rPr>
          <w:iCs/>
          <w:sz w:val="24"/>
          <w:szCs w:val="24"/>
          <w:lang w:val="en-US"/>
        </w:rPr>
        <w:t>MLA writing guidelines</w:t>
      </w:r>
      <w:r w:rsidR="00B96854">
        <w:rPr>
          <w:iCs/>
          <w:sz w:val="24"/>
          <w:szCs w:val="24"/>
          <w:lang w:val="en-US"/>
        </w:rPr>
        <w:t xml:space="preserve">: </w:t>
      </w:r>
      <w:hyperlink r:id="rId10" w:history="1">
        <w:r w:rsidRPr="00580B36">
          <w:rPr>
            <w:rStyle w:val="Hyperlink"/>
            <w:rFonts w:cs="Arial"/>
            <w:i/>
            <w:color w:val="auto"/>
            <w:sz w:val="24"/>
            <w:szCs w:val="24"/>
            <w:lang w:val="en-US"/>
          </w:rPr>
          <w:t>www.</w:t>
        </w:r>
        <w:r w:rsidRPr="00580B36">
          <w:rPr>
            <w:rStyle w:val="Hyperlink"/>
            <w:rFonts w:cs="Arial"/>
            <w:bCs/>
            <w:i/>
            <w:color w:val="auto"/>
            <w:sz w:val="24"/>
            <w:szCs w:val="24"/>
            <w:lang w:val="en-US"/>
          </w:rPr>
          <w:t>mla</w:t>
        </w:r>
        <w:r w:rsidRPr="00580B36">
          <w:rPr>
            <w:rStyle w:val="Hyperlink"/>
            <w:rFonts w:cs="Arial"/>
            <w:i/>
            <w:color w:val="auto"/>
            <w:sz w:val="24"/>
            <w:szCs w:val="24"/>
            <w:lang w:val="en-US"/>
          </w:rPr>
          <w:t>.org</w:t>
        </w:r>
      </w:hyperlink>
      <w:r w:rsidRPr="00580B36">
        <w:rPr>
          <w:rFonts w:cs="Arial"/>
          <w:i/>
          <w:sz w:val="24"/>
          <w:szCs w:val="24"/>
          <w:lang w:val="en-US"/>
        </w:rPr>
        <w:t xml:space="preserve"> </w:t>
      </w:r>
    </w:p>
    <w:p w:rsidR="00580B36" w:rsidRPr="006648DE" w:rsidRDefault="00580B36" w:rsidP="00580B36">
      <w:pPr>
        <w:pStyle w:val="ListParagraph"/>
        <w:numPr>
          <w:ilvl w:val="0"/>
          <w:numId w:val="36"/>
        </w:numPr>
        <w:rPr>
          <w:sz w:val="24"/>
          <w:szCs w:val="24"/>
          <w:lang w:val="en-US"/>
        </w:rPr>
      </w:pPr>
      <w:r>
        <w:rPr>
          <w:sz w:val="24"/>
          <w:szCs w:val="24"/>
          <w:lang w:val="en-US"/>
        </w:rPr>
        <w:t>“</w:t>
      </w:r>
      <w:r w:rsidRPr="00580B36">
        <w:rPr>
          <w:sz w:val="24"/>
          <w:szCs w:val="24"/>
          <w:lang w:val="en-US"/>
        </w:rPr>
        <w:t>I</w:t>
      </w:r>
      <w:r>
        <w:rPr>
          <w:sz w:val="24"/>
          <w:szCs w:val="24"/>
          <w:lang w:val="en-US"/>
        </w:rPr>
        <w:t>B animal experimentation policy”</w:t>
      </w:r>
      <w:r w:rsidRPr="00580B36">
        <w:rPr>
          <w:sz w:val="24"/>
          <w:szCs w:val="24"/>
          <w:lang w:val="en-US"/>
        </w:rPr>
        <w:br/>
      </w:r>
      <w:r w:rsidRPr="00580B36">
        <w:rPr>
          <w:i/>
          <w:sz w:val="24"/>
          <w:szCs w:val="24"/>
          <w:lang w:val="en-US"/>
        </w:rPr>
        <w:t>Request a copy from your EE supervisor if you are writing an EE in a group 4 subject.</w:t>
      </w:r>
    </w:p>
    <w:p w:rsidR="006648DE" w:rsidRDefault="006648DE" w:rsidP="00580B36">
      <w:pPr>
        <w:pStyle w:val="ListParagraph"/>
        <w:numPr>
          <w:ilvl w:val="0"/>
          <w:numId w:val="36"/>
        </w:numPr>
        <w:rPr>
          <w:sz w:val="24"/>
          <w:szCs w:val="24"/>
          <w:lang w:val="en-US"/>
        </w:rPr>
      </w:pPr>
      <w:r>
        <w:rPr>
          <w:sz w:val="24"/>
          <w:szCs w:val="24"/>
          <w:lang w:val="en-US"/>
        </w:rPr>
        <w:t>All other documents listed in the appendices are required reading.</w:t>
      </w:r>
    </w:p>
    <w:p w:rsidR="00D406BD" w:rsidRPr="00580B36" w:rsidRDefault="00D406BD" w:rsidP="00D406BD">
      <w:pPr>
        <w:pStyle w:val="ListParagraph"/>
        <w:rPr>
          <w:sz w:val="24"/>
          <w:szCs w:val="24"/>
          <w:lang w:val="en-US"/>
        </w:rPr>
      </w:pPr>
    </w:p>
    <w:p w:rsidR="00093814" w:rsidRPr="00692563" w:rsidRDefault="00093814" w:rsidP="00452AC6">
      <w:pPr>
        <w:pStyle w:val="Heading1"/>
        <w:numPr>
          <w:ilvl w:val="0"/>
          <w:numId w:val="8"/>
        </w:numPr>
        <w:spacing w:after="120"/>
        <w:jc w:val="both"/>
        <w:rPr>
          <w:rFonts w:asciiTheme="minorHAnsi" w:hAnsiTheme="minorHAnsi"/>
          <w:sz w:val="36"/>
          <w:szCs w:val="36"/>
        </w:rPr>
      </w:pPr>
      <w:bookmarkStart w:id="12" w:name="_Toc399914342"/>
      <w:r w:rsidRPr="00692563">
        <w:rPr>
          <w:rFonts w:asciiTheme="minorHAnsi" w:hAnsiTheme="minorHAnsi"/>
          <w:sz w:val="36"/>
          <w:szCs w:val="36"/>
        </w:rPr>
        <w:t>RECOMMENDED READING</w:t>
      </w:r>
      <w:bookmarkEnd w:id="12"/>
    </w:p>
    <w:p w:rsidR="00093814" w:rsidRPr="00692563" w:rsidRDefault="00093814" w:rsidP="00AF49E6">
      <w:pPr>
        <w:numPr>
          <w:ilvl w:val="0"/>
          <w:numId w:val="33"/>
        </w:numPr>
        <w:spacing w:after="120" w:line="240" w:lineRule="auto"/>
        <w:rPr>
          <w:sz w:val="24"/>
          <w:szCs w:val="24"/>
          <w:lang w:val="en-US"/>
        </w:rPr>
      </w:pPr>
      <w:r w:rsidRPr="00692563">
        <w:rPr>
          <w:sz w:val="24"/>
          <w:szCs w:val="24"/>
          <w:u w:val="single"/>
          <w:lang w:val="en-US"/>
        </w:rPr>
        <w:t>IB Prepared – Approach your assessment the IB way – Extended Essay</w:t>
      </w:r>
      <w:r w:rsidRPr="00692563">
        <w:rPr>
          <w:sz w:val="24"/>
          <w:szCs w:val="24"/>
          <w:lang w:val="en-US"/>
        </w:rPr>
        <w:t xml:space="preserve"> </w:t>
      </w:r>
    </w:p>
    <w:p w:rsidR="00093814" w:rsidRPr="00692563" w:rsidRDefault="00093814" w:rsidP="00AF49E6">
      <w:pPr>
        <w:numPr>
          <w:ilvl w:val="0"/>
          <w:numId w:val="33"/>
        </w:numPr>
        <w:spacing w:after="120" w:line="240" w:lineRule="auto"/>
        <w:rPr>
          <w:sz w:val="24"/>
          <w:szCs w:val="24"/>
          <w:lang w:val="en-US"/>
        </w:rPr>
      </w:pPr>
      <w:r w:rsidRPr="00692563">
        <w:rPr>
          <w:sz w:val="24"/>
          <w:szCs w:val="24"/>
          <w:lang w:val="en-US"/>
        </w:rPr>
        <w:t>Extended Essay exemplars</w:t>
      </w:r>
      <w:r w:rsidRPr="00692563">
        <w:rPr>
          <w:sz w:val="24"/>
          <w:szCs w:val="24"/>
          <w:lang w:val="en-US"/>
        </w:rPr>
        <w:br/>
      </w:r>
      <w:r w:rsidR="00013102">
        <w:rPr>
          <w:i/>
          <w:iCs/>
          <w:sz w:val="24"/>
          <w:szCs w:val="24"/>
          <w:lang w:val="en-US"/>
        </w:rPr>
        <w:t>Request a copy from your EE supervisor.</w:t>
      </w:r>
    </w:p>
    <w:p w:rsidR="00D406BD" w:rsidRDefault="00D406BD">
      <w:pPr>
        <w:rPr>
          <w:rFonts w:eastAsia="Times New Roman" w:cs="Times New Roman"/>
          <w:b/>
          <w:sz w:val="36"/>
          <w:szCs w:val="36"/>
          <w:lang w:val="en-US"/>
        </w:rPr>
      </w:pPr>
      <w:r w:rsidRPr="00CE78BE">
        <w:rPr>
          <w:sz w:val="36"/>
          <w:szCs w:val="36"/>
          <w:lang w:val="en-US"/>
        </w:rPr>
        <w:br w:type="page"/>
      </w:r>
    </w:p>
    <w:p w:rsidR="00546994" w:rsidRPr="00692563" w:rsidRDefault="00546994" w:rsidP="00452AC6">
      <w:pPr>
        <w:pStyle w:val="Heading1"/>
        <w:numPr>
          <w:ilvl w:val="0"/>
          <w:numId w:val="8"/>
        </w:numPr>
        <w:spacing w:after="120"/>
        <w:jc w:val="both"/>
        <w:rPr>
          <w:rFonts w:asciiTheme="minorHAnsi" w:hAnsiTheme="minorHAnsi"/>
          <w:sz w:val="36"/>
          <w:szCs w:val="36"/>
        </w:rPr>
      </w:pPr>
      <w:bookmarkStart w:id="13" w:name="_Toc399914343"/>
      <w:r w:rsidRPr="00692563">
        <w:rPr>
          <w:rFonts w:asciiTheme="minorHAnsi" w:hAnsiTheme="minorHAnsi"/>
          <w:sz w:val="36"/>
          <w:szCs w:val="36"/>
        </w:rPr>
        <w:lastRenderedPageBreak/>
        <w:t>APPENDICES</w:t>
      </w:r>
      <w:bookmarkEnd w:id="13"/>
    </w:p>
    <w:p w:rsidR="00FF2E06" w:rsidRPr="00986D65" w:rsidRDefault="00FF2E06" w:rsidP="00FF2E06">
      <w:pPr>
        <w:rPr>
          <w:lang w:val="en-US"/>
        </w:rPr>
      </w:pPr>
      <w:r w:rsidRPr="000F3CED">
        <w:rPr>
          <w:lang w:val="en-US"/>
        </w:rPr>
        <w:t xml:space="preserve">Please refer to </w:t>
      </w:r>
      <w:r w:rsidRPr="004B49F7">
        <w:rPr>
          <w:lang w:val="en-US"/>
        </w:rPr>
        <w:t xml:space="preserve">the </w:t>
      </w:r>
      <w:r w:rsidRPr="00986D65">
        <w:rPr>
          <w:lang w:val="en-US"/>
        </w:rPr>
        <w:t>following documents:</w:t>
      </w:r>
    </w:p>
    <w:p w:rsidR="00FF2E06" w:rsidRPr="00456AF7" w:rsidRDefault="00FF2E06" w:rsidP="00456AF7">
      <w:pPr>
        <w:pStyle w:val="ListParagraph"/>
        <w:numPr>
          <w:ilvl w:val="0"/>
          <w:numId w:val="38"/>
        </w:numPr>
        <w:rPr>
          <w:lang w:val="en-US"/>
        </w:rPr>
      </w:pPr>
      <w:bookmarkStart w:id="14" w:name="_Toc356938690"/>
      <w:r w:rsidRPr="00456AF7">
        <w:rPr>
          <w:lang w:val="en-US"/>
        </w:rPr>
        <w:t>Extended Essay – Objectives and Criteria</w:t>
      </w:r>
      <w:bookmarkEnd w:id="14"/>
    </w:p>
    <w:p w:rsidR="00FF2E06" w:rsidRPr="00456AF7" w:rsidRDefault="00FF2E06" w:rsidP="00456AF7">
      <w:pPr>
        <w:pStyle w:val="ListParagraph"/>
        <w:numPr>
          <w:ilvl w:val="0"/>
          <w:numId w:val="38"/>
        </w:numPr>
        <w:rPr>
          <w:lang w:val="en-US"/>
        </w:rPr>
      </w:pPr>
      <w:bookmarkStart w:id="15" w:name="_Toc356938691"/>
      <w:r w:rsidRPr="00456AF7">
        <w:rPr>
          <w:lang w:val="en-US"/>
        </w:rPr>
        <w:t>Extended Essay – Research Process</w:t>
      </w:r>
      <w:bookmarkEnd w:id="15"/>
    </w:p>
    <w:p w:rsidR="00B75456" w:rsidRPr="00456AF7" w:rsidRDefault="00B75456" w:rsidP="00456AF7">
      <w:pPr>
        <w:pStyle w:val="ListParagraph"/>
        <w:numPr>
          <w:ilvl w:val="0"/>
          <w:numId w:val="38"/>
        </w:numPr>
        <w:rPr>
          <w:lang w:val="en-US"/>
        </w:rPr>
      </w:pPr>
      <w:bookmarkStart w:id="16" w:name="_Toc356938694"/>
      <w:bookmarkStart w:id="17" w:name="_Toc356938692"/>
      <w:r w:rsidRPr="00456AF7">
        <w:rPr>
          <w:lang w:val="en-US"/>
        </w:rPr>
        <w:t>Extended Essay – ISG contract – May 201</w:t>
      </w:r>
      <w:r w:rsidR="00CE78BE">
        <w:rPr>
          <w:lang w:val="en-US"/>
        </w:rPr>
        <w:t>7</w:t>
      </w:r>
      <w:r w:rsidRPr="00456AF7">
        <w:rPr>
          <w:lang w:val="en-US"/>
        </w:rPr>
        <w:t xml:space="preserve"> candidates</w:t>
      </w:r>
      <w:bookmarkEnd w:id="16"/>
    </w:p>
    <w:p w:rsidR="00B75456" w:rsidRPr="00456AF7" w:rsidRDefault="00B75456" w:rsidP="00456AF7">
      <w:pPr>
        <w:pStyle w:val="ListParagraph"/>
        <w:numPr>
          <w:ilvl w:val="0"/>
          <w:numId w:val="38"/>
        </w:numPr>
        <w:rPr>
          <w:lang w:val="en-US"/>
        </w:rPr>
      </w:pPr>
      <w:bookmarkStart w:id="18" w:name="_Toc356938695"/>
      <w:r w:rsidRPr="00456AF7">
        <w:rPr>
          <w:lang w:val="en-US"/>
        </w:rPr>
        <w:t>Extended Essay – ISG deadlines – May 201</w:t>
      </w:r>
      <w:r w:rsidR="00CE78BE">
        <w:rPr>
          <w:lang w:val="en-US"/>
        </w:rPr>
        <w:t>7</w:t>
      </w:r>
      <w:bookmarkStart w:id="19" w:name="_GoBack"/>
      <w:bookmarkEnd w:id="19"/>
      <w:r w:rsidRPr="00456AF7">
        <w:rPr>
          <w:lang w:val="en-US"/>
        </w:rPr>
        <w:t xml:space="preserve"> candidates</w:t>
      </w:r>
      <w:bookmarkEnd w:id="18"/>
      <w:r w:rsidRPr="00456AF7">
        <w:rPr>
          <w:lang w:val="en-US"/>
        </w:rPr>
        <w:t xml:space="preserve"> </w:t>
      </w:r>
    </w:p>
    <w:p w:rsidR="004467AB" w:rsidRPr="00456AF7" w:rsidRDefault="004467AB" w:rsidP="00456AF7">
      <w:pPr>
        <w:pStyle w:val="ListParagraph"/>
        <w:numPr>
          <w:ilvl w:val="0"/>
          <w:numId w:val="38"/>
        </w:numPr>
        <w:rPr>
          <w:lang w:val="en-US"/>
        </w:rPr>
      </w:pPr>
      <w:r w:rsidRPr="00456AF7">
        <w:rPr>
          <w:lang w:val="en-US"/>
        </w:rPr>
        <w:t>Extended Essay – Research Proposal Form</w:t>
      </w:r>
    </w:p>
    <w:p w:rsidR="004467AB" w:rsidRPr="00456AF7" w:rsidRDefault="004467AB" w:rsidP="00456AF7">
      <w:pPr>
        <w:pStyle w:val="ListParagraph"/>
        <w:numPr>
          <w:ilvl w:val="0"/>
          <w:numId w:val="38"/>
        </w:numPr>
        <w:rPr>
          <w:lang w:val="en-US"/>
        </w:rPr>
      </w:pPr>
      <w:r w:rsidRPr="00456AF7">
        <w:rPr>
          <w:lang w:val="en-US"/>
        </w:rPr>
        <w:t>Effective citing and referencing – Documentation checklist</w:t>
      </w:r>
    </w:p>
    <w:p w:rsidR="004467AB" w:rsidRPr="00456AF7" w:rsidRDefault="004467AB" w:rsidP="00456AF7">
      <w:pPr>
        <w:pStyle w:val="ListParagraph"/>
        <w:numPr>
          <w:ilvl w:val="0"/>
          <w:numId w:val="38"/>
        </w:numPr>
        <w:rPr>
          <w:lang w:val="en-US"/>
        </w:rPr>
      </w:pPr>
      <w:r w:rsidRPr="00456AF7">
        <w:rPr>
          <w:lang w:val="en-US"/>
        </w:rPr>
        <w:t>Effective citing and referencing – Elements to be included in the reference</w:t>
      </w:r>
    </w:p>
    <w:p w:rsidR="004467AB" w:rsidRPr="00456AF7" w:rsidRDefault="004467AB" w:rsidP="00456AF7">
      <w:pPr>
        <w:pStyle w:val="ListParagraph"/>
        <w:numPr>
          <w:ilvl w:val="0"/>
          <w:numId w:val="38"/>
        </w:numPr>
        <w:rPr>
          <w:lang w:val="en-US"/>
        </w:rPr>
      </w:pPr>
      <w:r w:rsidRPr="00456AF7">
        <w:rPr>
          <w:lang w:val="en-US"/>
        </w:rPr>
        <w:t>MLA Checklist</w:t>
      </w:r>
    </w:p>
    <w:p w:rsidR="004467AB" w:rsidRPr="00456AF7" w:rsidRDefault="004467AB" w:rsidP="00456AF7">
      <w:pPr>
        <w:pStyle w:val="ListParagraph"/>
        <w:numPr>
          <w:ilvl w:val="0"/>
          <w:numId w:val="38"/>
        </w:numPr>
        <w:rPr>
          <w:lang w:val="en-US"/>
        </w:rPr>
      </w:pPr>
      <w:r w:rsidRPr="00456AF7">
        <w:rPr>
          <w:lang w:val="en-US"/>
        </w:rPr>
        <w:t>Academic Honesty in the Diploma Programme</w:t>
      </w:r>
    </w:p>
    <w:p w:rsidR="004467AB" w:rsidRPr="00456AF7" w:rsidRDefault="004467AB" w:rsidP="00456AF7">
      <w:pPr>
        <w:pStyle w:val="ListParagraph"/>
        <w:numPr>
          <w:ilvl w:val="0"/>
          <w:numId w:val="38"/>
        </w:numPr>
        <w:rPr>
          <w:lang w:val="en-US"/>
        </w:rPr>
      </w:pPr>
      <w:r w:rsidRPr="00456AF7">
        <w:rPr>
          <w:lang w:val="en-US"/>
        </w:rPr>
        <w:t>Are you completing your IB assignments honestly?</w:t>
      </w:r>
    </w:p>
    <w:p w:rsidR="004467AB" w:rsidRPr="00456AF7" w:rsidRDefault="004467AB" w:rsidP="00456AF7">
      <w:pPr>
        <w:pStyle w:val="ListParagraph"/>
        <w:numPr>
          <w:ilvl w:val="0"/>
          <w:numId w:val="38"/>
        </w:numPr>
        <w:rPr>
          <w:lang w:val="en-US"/>
        </w:rPr>
      </w:pPr>
      <w:r w:rsidRPr="00456AF7">
        <w:rPr>
          <w:lang w:val="en-US"/>
        </w:rPr>
        <w:t>Extended Essay – Ethical guidelines for extended essays research and fieldwork (May and November 2013 examination sessions onwards)</w:t>
      </w:r>
    </w:p>
    <w:p w:rsidR="00FF2E06" w:rsidRPr="00456AF7" w:rsidRDefault="00FF2E06" w:rsidP="00456AF7">
      <w:pPr>
        <w:pStyle w:val="ListParagraph"/>
        <w:numPr>
          <w:ilvl w:val="0"/>
          <w:numId w:val="38"/>
        </w:numPr>
        <w:rPr>
          <w:lang w:val="en-US"/>
        </w:rPr>
      </w:pPr>
      <w:r w:rsidRPr="00456AF7">
        <w:rPr>
          <w:lang w:val="en-US"/>
        </w:rPr>
        <w:t>Extended Essay – Interim Reflection</w:t>
      </w:r>
      <w:bookmarkEnd w:id="17"/>
    </w:p>
    <w:p w:rsidR="004467AB" w:rsidRPr="00456AF7" w:rsidRDefault="00FF2E06" w:rsidP="00456AF7">
      <w:pPr>
        <w:pStyle w:val="ListParagraph"/>
        <w:numPr>
          <w:ilvl w:val="0"/>
          <w:numId w:val="38"/>
        </w:numPr>
        <w:rPr>
          <w:lang w:val="en-US"/>
        </w:rPr>
      </w:pPr>
      <w:bookmarkStart w:id="20" w:name="_Toc356938693"/>
      <w:r w:rsidRPr="00456AF7">
        <w:rPr>
          <w:lang w:val="en-US"/>
        </w:rPr>
        <w:t>Extended Essay – Final Reflection</w:t>
      </w:r>
      <w:bookmarkEnd w:id="20"/>
    </w:p>
    <w:sectPr w:rsidR="004467AB" w:rsidRPr="00456AF7" w:rsidSect="00D406BD">
      <w:footerReference w:type="default" r:id="rId11"/>
      <w:type w:val="continuous"/>
      <w:pgSz w:w="11906" w:h="16838"/>
      <w:pgMar w:top="851" w:right="849" w:bottom="709" w:left="1134" w:header="708" w:footer="63"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8A3" w:rsidRDefault="000918A3" w:rsidP="00B54ECD">
      <w:pPr>
        <w:spacing w:after="0" w:line="240" w:lineRule="auto"/>
      </w:pPr>
      <w:r>
        <w:separator/>
      </w:r>
    </w:p>
  </w:endnote>
  <w:endnote w:type="continuationSeparator" w:id="0">
    <w:p w:rsidR="000918A3" w:rsidRDefault="000918A3" w:rsidP="00B54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Regular">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5138162"/>
      <w:docPartObj>
        <w:docPartGallery w:val="Page Numbers (Bottom of Page)"/>
        <w:docPartUnique/>
      </w:docPartObj>
    </w:sdtPr>
    <w:sdtEndPr>
      <w:rPr>
        <w:sz w:val="20"/>
        <w:szCs w:val="20"/>
      </w:rPr>
    </w:sdtEndPr>
    <w:sdtContent>
      <w:sdt>
        <w:sdtPr>
          <w:rPr>
            <w:sz w:val="16"/>
            <w:szCs w:val="16"/>
          </w:rPr>
          <w:id w:val="5138163"/>
          <w:docPartObj>
            <w:docPartGallery w:val="Page Numbers (Top of Page)"/>
            <w:docPartUnique/>
          </w:docPartObj>
        </w:sdtPr>
        <w:sdtEndPr>
          <w:rPr>
            <w:sz w:val="20"/>
            <w:szCs w:val="20"/>
          </w:rPr>
        </w:sdtEndPr>
        <w:sdtContent>
          <w:p w:rsidR="00B75456" w:rsidRPr="00D406BD" w:rsidRDefault="00B75456">
            <w:pPr>
              <w:pStyle w:val="Footer"/>
              <w:pBdr>
                <w:bottom w:val="single" w:sz="12" w:space="1" w:color="auto"/>
              </w:pBdr>
              <w:jc w:val="right"/>
              <w:rPr>
                <w:sz w:val="16"/>
                <w:szCs w:val="16"/>
              </w:rPr>
            </w:pPr>
          </w:p>
          <w:p w:rsidR="00B75456" w:rsidRPr="00692563" w:rsidRDefault="00B75456" w:rsidP="0015034D">
            <w:pPr>
              <w:pStyle w:val="Footer"/>
              <w:jc w:val="center"/>
              <w:rPr>
                <w:sz w:val="20"/>
                <w:szCs w:val="20"/>
                <w:lang w:val="en-US"/>
              </w:rPr>
            </w:pPr>
            <w:r>
              <w:rPr>
                <w:sz w:val="20"/>
                <w:szCs w:val="20"/>
                <w:lang w:val="en-US"/>
              </w:rPr>
              <w:t xml:space="preserve">Writing an </w:t>
            </w:r>
            <w:r w:rsidRPr="00692563">
              <w:rPr>
                <w:sz w:val="20"/>
                <w:szCs w:val="20"/>
                <w:lang w:val="en-US"/>
              </w:rPr>
              <w:t xml:space="preserve">IB Extended Essay – A Guide for ISG </w:t>
            </w:r>
            <w:r>
              <w:rPr>
                <w:sz w:val="20"/>
                <w:szCs w:val="20"/>
                <w:lang w:val="en-US"/>
              </w:rPr>
              <w:t xml:space="preserve">Students                                                                                           </w:t>
            </w:r>
            <w:r w:rsidRPr="00692563">
              <w:rPr>
                <w:sz w:val="20"/>
                <w:szCs w:val="20"/>
                <w:lang w:val="en-US"/>
              </w:rPr>
              <w:t xml:space="preserve">Page </w:t>
            </w:r>
            <w:r w:rsidRPr="00B54ECD">
              <w:rPr>
                <w:bCs/>
                <w:sz w:val="20"/>
                <w:szCs w:val="20"/>
              </w:rPr>
              <w:fldChar w:fldCharType="begin"/>
            </w:r>
            <w:r w:rsidRPr="00692563">
              <w:rPr>
                <w:bCs/>
                <w:sz w:val="20"/>
                <w:szCs w:val="20"/>
                <w:lang w:val="en-US"/>
              </w:rPr>
              <w:instrText xml:space="preserve"> PAGE </w:instrText>
            </w:r>
            <w:r w:rsidRPr="00B54ECD">
              <w:rPr>
                <w:bCs/>
                <w:sz w:val="20"/>
                <w:szCs w:val="20"/>
              </w:rPr>
              <w:fldChar w:fldCharType="separate"/>
            </w:r>
            <w:r w:rsidR="00CE78BE">
              <w:rPr>
                <w:bCs/>
                <w:noProof/>
                <w:sz w:val="20"/>
                <w:szCs w:val="20"/>
                <w:lang w:val="en-US"/>
              </w:rPr>
              <w:t>2</w:t>
            </w:r>
            <w:r w:rsidRPr="00B54ECD">
              <w:rPr>
                <w:bCs/>
                <w:sz w:val="20"/>
                <w:szCs w:val="20"/>
              </w:rPr>
              <w:fldChar w:fldCharType="end"/>
            </w:r>
            <w:r w:rsidRPr="00692563">
              <w:rPr>
                <w:sz w:val="20"/>
                <w:szCs w:val="20"/>
                <w:lang w:val="en-US"/>
              </w:rPr>
              <w:t xml:space="preserve"> of </w:t>
            </w:r>
            <w:r w:rsidRPr="00B54ECD">
              <w:rPr>
                <w:bCs/>
                <w:sz w:val="20"/>
                <w:szCs w:val="20"/>
              </w:rPr>
              <w:fldChar w:fldCharType="begin"/>
            </w:r>
            <w:r w:rsidRPr="00692563">
              <w:rPr>
                <w:bCs/>
                <w:sz w:val="20"/>
                <w:szCs w:val="20"/>
                <w:lang w:val="en-US"/>
              </w:rPr>
              <w:instrText xml:space="preserve"> NUMPAGES  </w:instrText>
            </w:r>
            <w:r w:rsidRPr="00B54ECD">
              <w:rPr>
                <w:bCs/>
                <w:sz w:val="20"/>
                <w:szCs w:val="20"/>
              </w:rPr>
              <w:fldChar w:fldCharType="separate"/>
            </w:r>
            <w:r w:rsidR="00CE78BE">
              <w:rPr>
                <w:bCs/>
                <w:noProof/>
                <w:sz w:val="20"/>
                <w:szCs w:val="20"/>
                <w:lang w:val="en-US"/>
              </w:rPr>
              <w:t>10</w:t>
            </w:r>
            <w:r w:rsidRPr="00B54ECD">
              <w:rPr>
                <w:bCs/>
                <w:sz w:val="20"/>
                <w:szCs w:val="20"/>
              </w:rPr>
              <w:fldChar w:fldCharType="end"/>
            </w:r>
          </w:p>
        </w:sdtContent>
      </w:sdt>
    </w:sdtContent>
  </w:sdt>
  <w:p w:rsidR="00B75456" w:rsidRPr="00692563" w:rsidRDefault="00B75456">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8A3" w:rsidRDefault="000918A3" w:rsidP="00B54ECD">
      <w:pPr>
        <w:spacing w:after="0" w:line="240" w:lineRule="auto"/>
      </w:pPr>
      <w:r>
        <w:separator/>
      </w:r>
    </w:p>
  </w:footnote>
  <w:footnote w:type="continuationSeparator" w:id="0">
    <w:p w:rsidR="000918A3" w:rsidRDefault="000918A3" w:rsidP="00B54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F95"/>
    <w:multiLevelType w:val="multilevel"/>
    <w:tmpl w:val="89DAF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MyriadPro-Regular" w:hAnsi="Calibri" w:cs="MyriadPro-Regular"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06814"/>
    <w:multiLevelType w:val="hybridMultilevel"/>
    <w:tmpl w:val="25FED8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1461A9"/>
    <w:multiLevelType w:val="hybridMultilevel"/>
    <w:tmpl w:val="DCC88B64"/>
    <w:lvl w:ilvl="0" w:tplc="4CF82A02">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146D0"/>
    <w:multiLevelType w:val="hybridMultilevel"/>
    <w:tmpl w:val="2E0E5BF2"/>
    <w:lvl w:ilvl="0" w:tplc="5468738A">
      <w:start w:val="1"/>
      <w:numFmt w:val="bullet"/>
      <w:lvlText w:val=""/>
      <w:lvlJc w:val="left"/>
      <w:pPr>
        <w:tabs>
          <w:tab w:val="num" w:pos="340"/>
        </w:tabs>
        <w:ind w:left="567" w:hanging="283"/>
      </w:pPr>
      <w:rPr>
        <w:rFonts w:ascii="Symbol" w:hAnsi="Symbol"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B1312D"/>
    <w:multiLevelType w:val="hybridMultilevel"/>
    <w:tmpl w:val="7F08C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142535"/>
    <w:multiLevelType w:val="multilevel"/>
    <w:tmpl w:val="5D5AB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AD2878"/>
    <w:multiLevelType w:val="hybridMultilevel"/>
    <w:tmpl w:val="6E94A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0CAD70F5"/>
    <w:multiLevelType w:val="hybridMultilevel"/>
    <w:tmpl w:val="6D942BE2"/>
    <w:lvl w:ilvl="0" w:tplc="4CF82A02">
      <w:start w:val="1"/>
      <w:numFmt w:val="decimal"/>
      <w:lvlText w:val="%1."/>
      <w:lvlJc w:val="left"/>
      <w:pPr>
        <w:tabs>
          <w:tab w:val="num" w:pos="720"/>
        </w:tabs>
        <w:ind w:left="720" w:hanging="360"/>
      </w:pPr>
      <w:rPr>
        <w:rFonts w:hint="default"/>
        <w:b w:val="0"/>
        <w:i w:val="0"/>
        <w:sz w:val="20"/>
      </w:rPr>
    </w:lvl>
    <w:lvl w:ilvl="1" w:tplc="11C04602" w:tentative="1">
      <w:start w:val="1"/>
      <w:numFmt w:val="bullet"/>
      <w:lvlText w:val=""/>
      <w:lvlJc w:val="left"/>
      <w:pPr>
        <w:tabs>
          <w:tab w:val="num" w:pos="1440"/>
        </w:tabs>
        <w:ind w:left="1440" w:hanging="360"/>
      </w:pPr>
      <w:rPr>
        <w:rFonts w:ascii="Wingdings" w:hAnsi="Wingdings" w:hint="default"/>
      </w:rPr>
    </w:lvl>
    <w:lvl w:ilvl="2" w:tplc="06625D9C" w:tentative="1">
      <w:start w:val="1"/>
      <w:numFmt w:val="bullet"/>
      <w:lvlText w:val=""/>
      <w:lvlJc w:val="left"/>
      <w:pPr>
        <w:tabs>
          <w:tab w:val="num" w:pos="2160"/>
        </w:tabs>
        <w:ind w:left="2160" w:hanging="360"/>
      </w:pPr>
      <w:rPr>
        <w:rFonts w:ascii="Wingdings" w:hAnsi="Wingdings" w:hint="default"/>
      </w:rPr>
    </w:lvl>
    <w:lvl w:ilvl="3" w:tplc="9D76526C" w:tentative="1">
      <w:start w:val="1"/>
      <w:numFmt w:val="bullet"/>
      <w:lvlText w:val=""/>
      <w:lvlJc w:val="left"/>
      <w:pPr>
        <w:tabs>
          <w:tab w:val="num" w:pos="2880"/>
        </w:tabs>
        <w:ind w:left="2880" w:hanging="360"/>
      </w:pPr>
      <w:rPr>
        <w:rFonts w:ascii="Wingdings" w:hAnsi="Wingdings" w:hint="default"/>
      </w:rPr>
    </w:lvl>
    <w:lvl w:ilvl="4" w:tplc="5E0C7C06" w:tentative="1">
      <w:start w:val="1"/>
      <w:numFmt w:val="bullet"/>
      <w:lvlText w:val=""/>
      <w:lvlJc w:val="left"/>
      <w:pPr>
        <w:tabs>
          <w:tab w:val="num" w:pos="3600"/>
        </w:tabs>
        <w:ind w:left="3600" w:hanging="360"/>
      </w:pPr>
      <w:rPr>
        <w:rFonts w:ascii="Wingdings" w:hAnsi="Wingdings" w:hint="default"/>
      </w:rPr>
    </w:lvl>
    <w:lvl w:ilvl="5" w:tplc="4F2EFD22" w:tentative="1">
      <w:start w:val="1"/>
      <w:numFmt w:val="bullet"/>
      <w:lvlText w:val=""/>
      <w:lvlJc w:val="left"/>
      <w:pPr>
        <w:tabs>
          <w:tab w:val="num" w:pos="4320"/>
        </w:tabs>
        <w:ind w:left="4320" w:hanging="360"/>
      </w:pPr>
      <w:rPr>
        <w:rFonts w:ascii="Wingdings" w:hAnsi="Wingdings" w:hint="default"/>
      </w:rPr>
    </w:lvl>
    <w:lvl w:ilvl="6" w:tplc="895ADAE4" w:tentative="1">
      <w:start w:val="1"/>
      <w:numFmt w:val="bullet"/>
      <w:lvlText w:val=""/>
      <w:lvlJc w:val="left"/>
      <w:pPr>
        <w:tabs>
          <w:tab w:val="num" w:pos="5040"/>
        </w:tabs>
        <w:ind w:left="5040" w:hanging="360"/>
      </w:pPr>
      <w:rPr>
        <w:rFonts w:ascii="Wingdings" w:hAnsi="Wingdings" w:hint="default"/>
      </w:rPr>
    </w:lvl>
    <w:lvl w:ilvl="7" w:tplc="1B1A12D2" w:tentative="1">
      <w:start w:val="1"/>
      <w:numFmt w:val="bullet"/>
      <w:lvlText w:val=""/>
      <w:lvlJc w:val="left"/>
      <w:pPr>
        <w:tabs>
          <w:tab w:val="num" w:pos="5760"/>
        </w:tabs>
        <w:ind w:left="5760" w:hanging="360"/>
      </w:pPr>
      <w:rPr>
        <w:rFonts w:ascii="Wingdings" w:hAnsi="Wingdings" w:hint="default"/>
      </w:rPr>
    </w:lvl>
    <w:lvl w:ilvl="8" w:tplc="70B41FF2" w:tentative="1">
      <w:start w:val="1"/>
      <w:numFmt w:val="bullet"/>
      <w:lvlText w:val=""/>
      <w:lvlJc w:val="left"/>
      <w:pPr>
        <w:tabs>
          <w:tab w:val="num" w:pos="6480"/>
        </w:tabs>
        <w:ind w:left="6480" w:hanging="360"/>
      </w:pPr>
      <w:rPr>
        <w:rFonts w:ascii="Wingdings" w:hAnsi="Wingdings" w:hint="default"/>
      </w:rPr>
    </w:lvl>
  </w:abstractNum>
  <w:abstractNum w:abstractNumId="8">
    <w:nsid w:val="145E1333"/>
    <w:multiLevelType w:val="multilevel"/>
    <w:tmpl w:val="64B0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7D17E8"/>
    <w:multiLevelType w:val="hybridMultilevel"/>
    <w:tmpl w:val="8FA2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806CF"/>
    <w:multiLevelType w:val="hybridMultilevel"/>
    <w:tmpl w:val="E0582B7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24F2CE70">
      <w:numFmt w:val="bullet"/>
      <w:lvlText w:val="•"/>
      <w:lvlJc w:val="left"/>
      <w:pPr>
        <w:ind w:left="1980" w:hanging="360"/>
      </w:pPr>
      <w:rPr>
        <w:rFonts w:ascii="MyriadPro-Regular" w:eastAsia="MyriadPro-Regular" w:hAnsiTheme="minorHAnsi" w:cs="MyriadPro-Regular" w:hint="eastAsia"/>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7D33744"/>
    <w:multiLevelType w:val="hybridMultilevel"/>
    <w:tmpl w:val="C290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10618D"/>
    <w:multiLevelType w:val="multilevel"/>
    <w:tmpl w:val="3026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B04F65"/>
    <w:multiLevelType w:val="multilevel"/>
    <w:tmpl w:val="5A84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33675E"/>
    <w:multiLevelType w:val="hybridMultilevel"/>
    <w:tmpl w:val="8E221FA8"/>
    <w:lvl w:ilvl="0" w:tplc="5468738A">
      <w:start w:val="1"/>
      <w:numFmt w:val="bullet"/>
      <w:lvlText w:val=""/>
      <w:lvlJc w:val="left"/>
      <w:pPr>
        <w:tabs>
          <w:tab w:val="num" w:pos="340"/>
        </w:tabs>
        <w:ind w:left="567" w:hanging="283"/>
      </w:pPr>
      <w:rPr>
        <w:rFonts w:ascii="Symbol" w:hAnsi="Symbol" w:hint="default"/>
        <w:b/>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A202F5"/>
    <w:multiLevelType w:val="hybridMultilevel"/>
    <w:tmpl w:val="60728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E433A3F"/>
    <w:multiLevelType w:val="multilevel"/>
    <w:tmpl w:val="5EFA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8B4C52"/>
    <w:multiLevelType w:val="hybridMultilevel"/>
    <w:tmpl w:val="523E6B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3AE0597"/>
    <w:multiLevelType w:val="hybridMultilevel"/>
    <w:tmpl w:val="3DA2C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666462B"/>
    <w:multiLevelType w:val="hybridMultilevel"/>
    <w:tmpl w:val="3BCA3C46"/>
    <w:lvl w:ilvl="0" w:tplc="4CF82A02">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4D1684"/>
    <w:multiLevelType w:val="hybridMultilevel"/>
    <w:tmpl w:val="ECD09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EF64595"/>
    <w:multiLevelType w:val="hybridMultilevel"/>
    <w:tmpl w:val="A0D235AE"/>
    <w:lvl w:ilvl="0" w:tplc="4CF82A02">
      <w:start w:val="1"/>
      <w:numFmt w:val="decimal"/>
      <w:lvlText w:val="%1."/>
      <w:lvlJc w:val="left"/>
      <w:pPr>
        <w:ind w:left="720" w:hanging="360"/>
      </w:pPr>
      <w:rPr>
        <w:rFonts w:hint="default"/>
        <w:b w:val="0"/>
        <w:i w:val="0"/>
        <w:sz w:val="20"/>
      </w:rPr>
    </w:lvl>
    <w:lvl w:ilvl="1" w:tplc="4CF82A02">
      <w:start w:val="1"/>
      <w:numFmt w:val="decimal"/>
      <w:lvlText w:val="%2."/>
      <w:lvlJc w:val="left"/>
      <w:pPr>
        <w:ind w:left="1440" w:hanging="360"/>
      </w:pPr>
      <w:rPr>
        <w:rFonts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5A5D65"/>
    <w:multiLevelType w:val="multilevel"/>
    <w:tmpl w:val="4E90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3D6FA7"/>
    <w:multiLevelType w:val="hybridMultilevel"/>
    <w:tmpl w:val="722EBA1C"/>
    <w:lvl w:ilvl="0" w:tplc="04090015">
      <w:start w:val="1"/>
      <w:numFmt w:val="upperLetter"/>
      <w:lvlText w:val="%1."/>
      <w:lvlJc w:val="left"/>
      <w:pPr>
        <w:ind w:left="720" w:hanging="360"/>
      </w:pPr>
    </w:lvl>
    <w:lvl w:ilvl="1" w:tplc="0410000F">
      <w:start w:val="1"/>
      <w:numFmt w:val="decimal"/>
      <w:lvlText w:val="%2."/>
      <w:lvlJc w:val="left"/>
      <w:pPr>
        <w:ind w:left="1440" w:hanging="360"/>
      </w:pPr>
    </w:lvl>
    <w:lvl w:ilvl="2" w:tplc="24F2CE70">
      <w:numFmt w:val="bullet"/>
      <w:lvlText w:val="•"/>
      <w:lvlJc w:val="left"/>
      <w:pPr>
        <w:ind w:left="2340" w:hanging="360"/>
      </w:pPr>
      <w:rPr>
        <w:rFonts w:ascii="MyriadPro-Regular" w:eastAsia="MyriadPro-Regular" w:hAnsiTheme="minorHAnsi" w:cs="MyriadPro-Regular"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976990"/>
    <w:multiLevelType w:val="hybridMultilevel"/>
    <w:tmpl w:val="A0D235AE"/>
    <w:lvl w:ilvl="0" w:tplc="4CF82A02">
      <w:start w:val="1"/>
      <w:numFmt w:val="decimal"/>
      <w:lvlText w:val="%1."/>
      <w:lvlJc w:val="left"/>
      <w:pPr>
        <w:ind w:left="720" w:hanging="360"/>
      </w:pPr>
      <w:rPr>
        <w:rFonts w:hint="default"/>
        <w:b w:val="0"/>
        <w:i w:val="0"/>
        <w:sz w:val="20"/>
      </w:rPr>
    </w:lvl>
    <w:lvl w:ilvl="1" w:tplc="4CF82A02">
      <w:start w:val="1"/>
      <w:numFmt w:val="decimal"/>
      <w:lvlText w:val="%2."/>
      <w:lvlJc w:val="left"/>
      <w:pPr>
        <w:ind w:left="1440" w:hanging="360"/>
      </w:pPr>
      <w:rPr>
        <w:rFonts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E32623"/>
    <w:multiLevelType w:val="hybridMultilevel"/>
    <w:tmpl w:val="8DF0C56E"/>
    <w:lvl w:ilvl="0" w:tplc="B3FC3C3A">
      <w:start w:val="1"/>
      <w:numFmt w:val="bullet"/>
      <w:lvlText w:val=""/>
      <w:lvlJc w:val="left"/>
      <w:pPr>
        <w:tabs>
          <w:tab w:val="num" w:pos="720"/>
        </w:tabs>
        <w:ind w:left="720" w:hanging="360"/>
      </w:pPr>
      <w:rPr>
        <w:rFonts w:ascii="Wingdings" w:hAnsi="Wingdings" w:hint="default"/>
      </w:rPr>
    </w:lvl>
    <w:lvl w:ilvl="1" w:tplc="EBA6EA8C" w:tentative="1">
      <w:start w:val="1"/>
      <w:numFmt w:val="bullet"/>
      <w:lvlText w:val=""/>
      <w:lvlJc w:val="left"/>
      <w:pPr>
        <w:tabs>
          <w:tab w:val="num" w:pos="1440"/>
        </w:tabs>
        <w:ind w:left="1440" w:hanging="360"/>
      </w:pPr>
      <w:rPr>
        <w:rFonts w:ascii="Wingdings" w:hAnsi="Wingdings" w:hint="default"/>
      </w:rPr>
    </w:lvl>
    <w:lvl w:ilvl="2" w:tplc="A69C231A" w:tentative="1">
      <w:start w:val="1"/>
      <w:numFmt w:val="bullet"/>
      <w:lvlText w:val=""/>
      <w:lvlJc w:val="left"/>
      <w:pPr>
        <w:tabs>
          <w:tab w:val="num" w:pos="2160"/>
        </w:tabs>
        <w:ind w:left="2160" w:hanging="360"/>
      </w:pPr>
      <w:rPr>
        <w:rFonts w:ascii="Wingdings" w:hAnsi="Wingdings" w:hint="default"/>
      </w:rPr>
    </w:lvl>
    <w:lvl w:ilvl="3" w:tplc="101AFDC2" w:tentative="1">
      <w:start w:val="1"/>
      <w:numFmt w:val="bullet"/>
      <w:lvlText w:val=""/>
      <w:lvlJc w:val="left"/>
      <w:pPr>
        <w:tabs>
          <w:tab w:val="num" w:pos="2880"/>
        </w:tabs>
        <w:ind w:left="2880" w:hanging="360"/>
      </w:pPr>
      <w:rPr>
        <w:rFonts w:ascii="Wingdings" w:hAnsi="Wingdings" w:hint="default"/>
      </w:rPr>
    </w:lvl>
    <w:lvl w:ilvl="4" w:tplc="B4D60162" w:tentative="1">
      <w:start w:val="1"/>
      <w:numFmt w:val="bullet"/>
      <w:lvlText w:val=""/>
      <w:lvlJc w:val="left"/>
      <w:pPr>
        <w:tabs>
          <w:tab w:val="num" w:pos="3600"/>
        </w:tabs>
        <w:ind w:left="3600" w:hanging="360"/>
      </w:pPr>
      <w:rPr>
        <w:rFonts w:ascii="Wingdings" w:hAnsi="Wingdings" w:hint="default"/>
      </w:rPr>
    </w:lvl>
    <w:lvl w:ilvl="5" w:tplc="71FA105A" w:tentative="1">
      <w:start w:val="1"/>
      <w:numFmt w:val="bullet"/>
      <w:lvlText w:val=""/>
      <w:lvlJc w:val="left"/>
      <w:pPr>
        <w:tabs>
          <w:tab w:val="num" w:pos="4320"/>
        </w:tabs>
        <w:ind w:left="4320" w:hanging="360"/>
      </w:pPr>
      <w:rPr>
        <w:rFonts w:ascii="Wingdings" w:hAnsi="Wingdings" w:hint="default"/>
      </w:rPr>
    </w:lvl>
    <w:lvl w:ilvl="6" w:tplc="BFDA8558" w:tentative="1">
      <w:start w:val="1"/>
      <w:numFmt w:val="bullet"/>
      <w:lvlText w:val=""/>
      <w:lvlJc w:val="left"/>
      <w:pPr>
        <w:tabs>
          <w:tab w:val="num" w:pos="5040"/>
        </w:tabs>
        <w:ind w:left="5040" w:hanging="360"/>
      </w:pPr>
      <w:rPr>
        <w:rFonts w:ascii="Wingdings" w:hAnsi="Wingdings" w:hint="default"/>
      </w:rPr>
    </w:lvl>
    <w:lvl w:ilvl="7" w:tplc="16AC09F2" w:tentative="1">
      <w:start w:val="1"/>
      <w:numFmt w:val="bullet"/>
      <w:lvlText w:val=""/>
      <w:lvlJc w:val="left"/>
      <w:pPr>
        <w:tabs>
          <w:tab w:val="num" w:pos="5760"/>
        </w:tabs>
        <w:ind w:left="5760" w:hanging="360"/>
      </w:pPr>
      <w:rPr>
        <w:rFonts w:ascii="Wingdings" w:hAnsi="Wingdings" w:hint="default"/>
      </w:rPr>
    </w:lvl>
    <w:lvl w:ilvl="8" w:tplc="F984C896" w:tentative="1">
      <w:start w:val="1"/>
      <w:numFmt w:val="bullet"/>
      <w:lvlText w:val=""/>
      <w:lvlJc w:val="left"/>
      <w:pPr>
        <w:tabs>
          <w:tab w:val="num" w:pos="6480"/>
        </w:tabs>
        <w:ind w:left="6480" w:hanging="360"/>
      </w:pPr>
      <w:rPr>
        <w:rFonts w:ascii="Wingdings" w:hAnsi="Wingdings" w:hint="default"/>
      </w:rPr>
    </w:lvl>
  </w:abstractNum>
  <w:abstractNum w:abstractNumId="26">
    <w:nsid w:val="3C054CDE"/>
    <w:multiLevelType w:val="multilevel"/>
    <w:tmpl w:val="6834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1D2119"/>
    <w:multiLevelType w:val="hybridMultilevel"/>
    <w:tmpl w:val="0EC01C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2B075C"/>
    <w:multiLevelType w:val="multilevel"/>
    <w:tmpl w:val="1A46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235D9A"/>
    <w:multiLevelType w:val="hybridMultilevel"/>
    <w:tmpl w:val="40F45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7225F8"/>
    <w:multiLevelType w:val="hybridMultilevel"/>
    <w:tmpl w:val="AE1E368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24F2CE70">
      <w:numFmt w:val="bullet"/>
      <w:lvlText w:val="•"/>
      <w:lvlJc w:val="left"/>
      <w:pPr>
        <w:ind w:left="2340" w:hanging="360"/>
      </w:pPr>
      <w:rPr>
        <w:rFonts w:ascii="MyriadPro-Regular" w:eastAsia="MyriadPro-Regular" w:hAnsiTheme="minorHAnsi" w:cs="MyriadPro-Regular"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A6819"/>
    <w:multiLevelType w:val="multilevel"/>
    <w:tmpl w:val="BC8E0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F2485D"/>
    <w:multiLevelType w:val="multilevel"/>
    <w:tmpl w:val="CF24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9A3C5C"/>
    <w:multiLevelType w:val="hybridMultilevel"/>
    <w:tmpl w:val="BFBC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1F01D6"/>
    <w:multiLevelType w:val="multilevel"/>
    <w:tmpl w:val="41E8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95618F"/>
    <w:multiLevelType w:val="multilevel"/>
    <w:tmpl w:val="FEB8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627381"/>
    <w:multiLevelType w:val="hybridMultilevel"/>
    <w:tmpl w:val="DCC88B64"/>
    <w:lvl w:ilvl="0" w:tplc="4CF82A02">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66826"/>
    <w:multiLevelType w:val="hybridMultilevel"/>
    <w:tmpl w:val="79E4A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8"/>
  </w:num>
  <w:num w:numId="4">
    <w:abstractNumId w:val="12"/>
  </w:num>
  <w:num w:numId="5">
    <w:abstractNumId w:val="31"/>
  </w:num>
  <w:num w:numId="6">
    <w:abstractNumId w:val="13"/>
  </w:num>
  <w:num w:numId="7">
    <w:abstractNumId w:val="26"/>
  </w:num>
  <w:num w:numId="8">
    <w:abstractNumId w:val="10"/>
  </w:num>
  <w:num w:numId="9">
    <w:abstractNumId w:val="7"/>
  </w:num>
  <w:num w:numId="10">
    <w:abstractNumId w:val="21"/>
  </w:num>
  <w:num w:numId="11">
    <w:abstractNumId w:val="19"/>
  </w:num>
  <w:num w:numId="12">
    <w:abstractNumId w:val="34"/>
  </w:num>
  <w:num w:numId="13">
    <w:abstractNumId w:val="5"/>
  </w:num>
  <w:num w:numId="14">
    <w:abstractNumId w:val="22"/>
  </w:num>
  <w:num w:numId="15">
    <w:abstractNumId w:val="3"/>
  </w:num>
  <w:num w:numId="16">
    <w:abstractNumId w:val="14"/>
  </w:num>
  <w:num w:numId="17">
    <w:abstractNumId w:val="25"/>
  </w:num>
  <w:num w:numId="18">
    <w:abstractNumId w:val="32"/>
  </w:num>
  <w:num w:numId="19">
    <w:abstractNumId w:val="33"/>
  </w:num>
  <w:num w:numId="20">
    <w:abstractNumId w:val="8"/>
  </w:num>
  <w:num w:numId="21">
    <w:abstractNumId w:val="35"/>
  </w:num>
  <w:num w:numId="22">
    <w:abstractNumId w:val="37"/>
  </w:num>
  <w:num w:numId="23">
    <w:abstractNumId w:val="9"/>
  </w:num>
  <w:num w:numId="24">
    <w:abstractNumId w:val="18"/>
  </w:num>
  <w:num w:numId="25">
    <w:abstractNumId w:val="6"/>
  </w:num>
  <w:num w:numId="26">
    <w:abstractNumId w:val="4"/>
  </w:num>
  <w:num w:numId="27">
    <w:abstractNumId w:val="15"/>
  </w:num>
  <w:num w:numId="28">
    <w:abstractNumId w:val="1"/>
  </w:num>
  <w:num w:numId="29">
    <w:abstractNumId w:val="20"/>
  </w:num>
  <w:num w:numId="30">
    <w:abstractNumId w:val="27"/>
  </w:num>
  <w:num w:numId="31">
    <w:abstractNumId w:val="29"/>
  </w:num>
  <w:num w:numId="32">
    <w:abstractNumId w:val="11"/>
  </w:num>
  <w:num w:numId="33">
    <w:abstractNumId w:val="24"/>
  </w:num>
  <w:num w:numId="34">
    <w:abstractNumId w:val="2"/>
  </w:num>
  <w:num w:numId="35">
    <w:abstractNumId w:val="23"/>
  </w:num>
  <w:num w:numId="36">
    <w:abstractNumId w:val="30"/>
  </w:num>
  <w:num w:numId="37">
    <w:abstractNumId w:val="36"/>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15E83"/>
    <w:rsid w:val="000070EB"/>
    <w:rsid w:val="00010A74"/>
    <w:rsid w:val="00011C27"/>
    <w:rsid w:val="00013102"/>
    <w:rsid w:val="000333A9"/>
    <w:rsid w:val="00046B7A"/>
    <w:rsid w:val="000521F3"/>
    <w:rsid w:val="0005401B"/>
    <w:rsid w:val="0005559A"/>
    <w:rsid w:val="000918A3"/>
    <w:rsid w:val="00093814"/>
    <w:rsid w:val="00095012"/>
    <w:rsid w:val="0009751A"/>
    <w:rsid w:val="000B41DB"/>
    <w:rsid w:val="000B6DAE"/>
    <w:rsid w:val="000F2C6F"/>
    <w:rsid w:val="001038F3"/>
    <w:rsid w:val="00112EAF"/>
    <w:rsid w:val="00117303"/>
    <w:rsid w:val="00132E79"/>
    <w:rsid w:val="00133E86"/>
    <w:rsid w:val="00144F62"/>
    <w:rsid w:val="0014561F"/>
    <w:rsid w:val="0015034D"/>
    <w:rsid w:val="00155ACD"/>
    <w:rsid w:val="00175A4B"/>
    <w:rsid w:val="00176CBF"/>
    <w:rsid w:val="0018389B"/>
    <w:rsid w:val="001A377F"/>
    <w:rsid w:val="001C101B"/>
    <w:rsid w:val="001D072C"/>
    <w:rsid w:val="001D2F08"/>
    <w:rsid w:val="00207118"/>
    <w:rsid w:val="00207196"/>
    <w:rsid w:val="00207C93"/>
    <w:rsid w:val="00212ACE"/>
    <w:rsid w:val="002204F6"/>
    <w:rsid w:val="002259AD"/>
    <w:rsid w:val="002270AD"/>
    <w:rsid w:val="00233757"/>
    <w:rsid w:val="00236501"/>
    <w:rsid w:val="002465DE"/>
    <w:rsid w:val="00252380"/>
    <w:rsid w:val="00253332"/>
    <w:rsid w:val="00255C94"/>
    <w:rsid w:val="00282D1A"/>
    <w:rsid w:val="002870B9"/>
    <w:rsid w:val="00294F25"/>
    <w:rsid w:val="002D70CD"/>
    <w:rsid w:val="002E2143"/>
    <w:rsid w:val="002E593C"/>
    <w:rsid w:val="002F3684"/>
    <w:rsid w:val="0032600D"/>
    <w:rsid w:val="00332281"/>
    <w:rsid w:val="00337ADB"/>
    <w:rsid w:val="00337DBB"/>
    <w:rsid w:val="00341ED3"/>
    <w:rsid w:val="00355AE3"/>
    <w:rsid w:val="003923A1"/>
    <w:rsid w:val="003A559B"/>
    <w:rsid w:val="003D7242"/>
    <w:rsid w:val="003E17B3"/>
    <w:rsid w:val="003E754C"/>
    <w:rsid w:val="00411EB1"/>
    <w:rsid w:val="00415E83"/>
    <w:rsid w:val="00442BC4"/>
    <w:rsid w:val="004467AB"/>
    <w:rsid w:val="00452AC6"/>
    <w:rsid w:val="00454469"/>
    <w:rsid w:val="004547D0"/>
    <w:rsid w:val="00456AF7"/>
    <w:rsid w:val="00481CE9"/>
    <w:rsid w:val="004957D5"/>
    <w:rsid w:val="004A3672"/>
    <w:rsid w:val="004B2EC8"/>
    <w:rsid w:val="004C2D25"/>
    <w:rsid w:val="004C42EF"/>
    <w:rsid w:val="004C5B02"/>
    <w:rsid w:val="004D39CE"/>
    <w:rsid w:val="004E08FA"/>
    <w:rsid w:val="004F289C"/>
    <w:rsid w:val="004F37DD"/>
    <w:rsid w:val="004F5317"/>
    <w:rsid w:val="005038AD"/>
    <w:rsid w:val="00514E04"/>
    <w:rsid w:val="00525204"/>
    <w:rsid w:val="00544BFE"/>
    <w:rsid w:val="00546994"/>
    <w:rsid w:val="005501BA"/>
    <w:rsid w:val="005560FD"/>
    <w:rsid w:val="00560BEC"/>
    <w:rsid w:val="00572C63"/>
    <w:rsid w:val="00573D1C"/>
    <w:rsid w:val="00576D64"/>
    <w:rsid w:val="00580B36"/>
    <w:rsid w:val="00582E5C"/>
    <w:rsid w:val="005A2EB2"/>
    <w:rsid w:val="005A69A9"/>
    <w:rsid w:val="005A6C2E"/>
    <w:rsid w:val="005C241C"/>
    <w:rsid w:val="005C378B"/>
    <w:rsid w:val="005D3966"/>
    <w:rsid w:val="005D54D7"/>
    <w:rsid w:val="005F5588"/>
    <w:rsid w:val="006077B5"/>
    <w:rsid w:val="00614A2A"/>
    <w:rsid w:val="0062211E"/>
    <w:rsid w:val="00626EF1"/>
    <w:rsid w:val="00654F47"/>
    <w:rsid w:val="006648DE"/>
    <w:rsid w:val="00683949"/>
    <w:rsid w:val="00684577"/>
    <w:rsid w:val="00692563"/>
    <w:rsid w:val="006A0284"/>
    <w:rsid w:val="006E5B47"/>
    <w:rsid w:val="00707E35"/>
    <w:rsid w:val="00763595"/>
    <w:rsid w:val="007716F2"/>
    <w:rsid w:val="00773771"/>
    <w:rsid w:val="00773941"/>
    <w:rsid w:val="00773B8B"/>
    <w:rsid w:val="007911A5"/>
    <w:rsid w:val="007A68AB"/>
    <w:rsid w:val="007D23DC"/>
    <w:rsid w:val="007E135B"/>
    <w:rsid w:val="007F46AD"/>
    <w:rsid w:val="00821E3A"/>
    <w:rsid w:val="0083195E"/>
    <w:rsid w:val="00831AAB"/>
    <w:rsid w:val="00844FF0"/>
    <w:rsid w:val="00850E97"/>
    <w:rsid w:val="0087526F"/>
    <w:rsid w:val="008B2B35"/>
    <w:rsid w:val="008D3A7A"/>
    <w:rsid w:val="00914716"/>
    <w:rsid w:val="009333C3"/>
    <w:rsid w:val="00937708"/>
    <w:rsid w:val="00941EE7"/>
    <w:rsid w:val="00957EE7"/>
    <w:rsid w:val="009663DD"/>
    <w:rsid w:val="00972E1F"/>
    <w:rsid w:val="00986D65"/>
    <w:rsid w:val="009A49E7"/>
    <w:rsid w:val="009A7429"/>
    <w:rsid w:val="009B3958"/>
    <w:rsid w:val="009C4DF8"/>
    <w:rsid w:val="009C7FA7"/>
    <w:rsid w:val="009D495B"/>
    <w:rsid w:val="009F3310"/>
    <w:rsid w:val="00A20E71"/>
    <w:rsid w:val="00A25A8D"/>
    <w:rsid w:val="00A46024"/>
    <w:rsid w:val="00A82BAA"/>
    <w:rsid w:val="00A83187"/>
    <w:rsid w:val="00A83842"/>
    <w:rsid w:val="00A9153B"/>
    <w:rsid w:val="00A955BE"/>
    <w:rsid w:val="00AD333D"/>
    <w:rsid w:val="00AE0568"/>
    <w:rsid w:val="00AF49E6"/>
    <w:rsid w:val="00B001A0"/>
    <w:rsid w:val="00B00930"/>
    <w:rsid w:val="00B17A38"/>
    <w:rsid w:val="00B36DC1"/>
    <w:rsid w:val="00B37F54"/>
    <w:rsid w:val="00B43580"/>
    <w:rsid w:val="00B54ECD"/>
    <w:rsid w:val="00B66444"/>
    <w:rsid w:val="00B70FEE"/>
    <w:rsid w:val="00B75456"/>
    <w:rsid w:val="00B856F9"/>
    <w:rsid w:val="00B8625A"/>
    <w:rsid w:val="00B96854"/>
    <w:rsid w:val="00BA367F"/>
    <w:rsid w:val="00BB2ED7"/>
    <w:rsid w:val="00BC7A2C"/>
    <w:rsid w:val="00BD1E08"/>
    <w:rsid w:val="00BF3F8E"/>
    <w:rsid w:val="00C22FFA"/>
    <w:rsid w:val="00C2353A"/>
    <w:rsid w:val="00C2624F"/>
    <w:rsid w:val="00C36045"/>
    <w:rsid w:val="00C93E4D"/>
    <w:rsid w:val="00CA54EA"/>
    <w:rsid w:val="00CC2465"/>
    <w:rsid w:val="00CD2EC9"/>
    <w:rsid w:val="00CD39F8"/>
    <w:rsid w:val="00CE52EE"/>
    <w:rsid w:val="00CE78BE"/>
    <w:rsid w:val="00D12ACD"/>
    <w:rsid w:val="00D135FB"/>
    <w:rsid w:val="00D253AE"/>
    <w:rsid w:val="00D366D5"/>
    <w:rsid w:val="00D406BD"/>
    <w:rsid w:val="00D47E3E"/>
    <w:rsid w:val="00D52EFE"/>
    <w:rsid w:val="00D7184C"/>
    <w:rsid w:val="00D73630"/>
    <w:rsid w:val="00DA1D8B"/>
    <w:rsid w:val="00DA2E88"/>
    <w:rsid w:val="00DA6CF0"/>
    <w:rsid w:val="00DA7DFB"/>
    <w:rsid w:val="00DC4A8D"/>
    <w:rsid w:val="00DD02F4"/>
    <w:rsid w:val="00DD41CD"/>
    <w:rsid w:val="00DD607A"/>
    <w:rsid w:val="00DE2267"/>
    <w:rsid w:val="00DE2C95"/>
    <w:rsid w:val="00E03172"/>
    <w:rsid w:val="00E11FC5"/>
    <w:rsid w:val="00E22824"/>
    <w:rsid w:val="00E51A7A"/>
    <w:rsid w:val="00E61746"/>
    <w:rsid w:val="00E6176F"/>
    <w:rsid w:val="00E73B34"/>
    <w:rsid w:val="00E8324B"/>
    <w:rsid w:val="00E850F2"/>
    <w:rsid w:val="00E87A84"/>
    <w:rsid w:val="00EA09F5"/>
    <w:rsid w:val="00EB0F72"/>
    <w:rsid w:val="00EC3C67"/>
    <w:rsid w:val="00EC7FB5"/>
    <w:rsid w:val="00EE4BAD"/>
    <w:rsid w:val="00F02DAA"/>
    <w:rsid w:val="00F157E5"/>
    <w:rsid w:val="00F324EC"/>
    <w:rsid w:val="00F46131"/>
    <w:rsid w:val="00F958AF"/>
    <w:rsid w:val="00FD2509"/>
    <w:rsid w:val="00FE690C"/>
    <w:rsid w:val="00FF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AE3"/>
  </w:style>
  <w:style w:type="paragraph" w:styleId="Heading1">
    <w:name w:val="heading 1"/>
    <w:basedOn w:val="Normal"/>
    <w:next w:val="Normal"/>
    <w:link w:val="Heading1Char"/>
    <w:qFormat/>
    <w:rsid w:val="00DC4A8D"/>
    <w:pPr>
      <w:keepNext/>
      <w:spacing w:after="0" w:line="240" w:lineRule="auto"/>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unhideWhenUsed/>
    <w:qFormat/>
    <w:rsid w:val="009333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0E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0E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4B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A8D"/>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9333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0E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0E9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15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83"/>
    <w:rPr>
      <w:rFonts w:ascii="Tahoma" w:hAnsi="Tahoma" w:cs="Tahoma"/>
      <w:sz w:val="16"/>
      <w:szCs w:val="16"/>
    </w:rPr>
  </w:style>
  <w:style w:type="paragraph" w:styleId="ListParagraph">
    <w:name w:val="List Paragraph"/>
    <w:basedOn w:val="Normal"/>
    <w:uiPriority w:val="34"/>
    <w:qFormat/>
    <w:rsid w:val="00415E83"/>
    <w:pPr>
      <w:ind w:left="720"/>
      <w:contextualSpacing/>
    </w:pPr>
  </w:style>
  <w:style w:type="paragraph" w:styleId="Header">
    <w:name w:val="header"/>
    <w:basedOn w:val="Normal"/>
    <w:link w:val="HeaderChar"/>
    <w:uiPriority w:val="99"/>
    <w:unhideWhenUsed/>
    <w:rsid w:val="00B54E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B54ECD"/>
  </w:style>
  <w:style w:type="paragraph" w:styleId="Footer">
    <w:name w:val="footer"/>
    <w:basedOn w:val="Normal"/>
    <w:link w:val="FooterChar"/>
    <w:uiPriority w:val="99"/>
    <w:unhideWhenUsed/>
    <w:rsid w:val="00B54E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B54ECD"/>
  </w:style>
  <w:style w:type="table" w:styleId="TableGrid">
    <w:name w:val="Table Grid"/>
    <w:basedOn w:val="TableNormal"/>
    <w:uiPriority w:val="59"/>
    <w:rsid w:val="0041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E4D"/>
    <w:rPr>
      <w:color w:val="0000FF" w:themeColor="hyperlink"/>
      <w:u w:val="single"/>
    </w:rPr>
  </w:style>
  <w:style w:type="paragraph" w:styleId="NormalWeb">
    <w:name w:val="Normal (Web)"/>
    <w:basedOn w:val="Normal"/>
    <w:uiPriority w:val="99"/>
    <w:unhideWhenUsed/>
    <w:rsid w:val="002D70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D70CD"/>
    <w:rPr>
      <w:b/>
      <w:bCs/>
    </w:rPr>
  </w:style>
  <w:style w:type="character" w:styleId="Emphasis">
    <w:name w:val="Emphasis"/>
    <w:basedOn w:val="DefaultParagraphFont"/>
    <w:uiPriority w:val="20"/>
    <w:qFormat/>
    <w:rsid w:val="002D70CD"/>
    <w:rPr>
      <w:i/>
      <w:iCs/>
    </w:rPr>
  </w:style>
  <w:style w:type="character" w:styleId="IntenseEmphasis">
    <w:name w:val="Intense Emphasis"/>
    <w:basedOn w:val="DefaultParagraphFont"/>
    <w:uiPriority w:val="21"/>
    <w:qFormat/>
    <w:rsid w:val="00D52EFE"/>
    <w:rPr>
      <w:b/>
      <w:bCs/>
      <w:i/>
      <w:iCs/>
      <w:color w:val="4F81BD" w:themeColor="accent1"/>
    </w:rPr>
  </w:style>
  <w:style w:type="paragraph" w:styleId="TOCHeading">
    <w:name w:val="TOC Heading"/>
    <w:basedOn w:val="Heading1"/>
    <w:next w:val="Normal"/>
    <w:uiPriority w:val="39"/>
    <w:semiHidden/>
    <w:unhideWhenUsed/>
    <w:qFormat/>
    <w:rsid w:val="001C101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DE2C95"/>
    <w:pPr>
      <w:tabs>
        <w:tab w:val="left" w:pos="426"/>
        <w:tab w:val="right" w:leader="dot" w:pos="9913"/>
      </w:tabs>
      <w:spacing w:after="100"/>
    </w:pPr>
  </w:style>
  <w:style w:type="paragraph" w:styleId="TOC2">
    <w:name w:val="toc 2"/>
    <w:basedOn w:val="Normal"/>
    <w:next w:val="Normal"/>
    <w:autoRedefine/>
    <w:uiPriority w:val="39"/>
    <w:unhideWhenUsed/>
    <w:rsid w:val="00DE2C95"/>
    <w:pPr>
      <w:tabs>
        <w:tab w:val="left" w:pos="660"/>
        <w:tab w:val="right" w:leader="dot" w:pos="9913"/>
      </w:tabs>
      <w:spacing w:after="100"/>
      <w:ind w:left="709" w:hanging="489"/>
    </w:pPr>
  </w:style>
  <w:style w:type="paragraph" w:styleId="TOC3">
    <w:name w:val="toc 3"/>
    <w:basedOn w:val="Normal"/>
    <w:next w:val="Normal"/>
    <w:autoRedefine/>
    <w:uiPriority w:val="39"/>
    <w:unhideWhenUsed/>
    <w:rsid w:val="009333C3"/>
    <w:pPr>
      <w:spacing w:after="100"/>
      <w:ind w:left="440"/>
    </w:pPr>
  </w:style>
  <w:style w:type="paragraph" w:styleId="TOC4">
    <w:name w:val="toc 4"/>
    <w:basedOn w:val="Normal"/>
    <w:next w:val="Normal"/>
    <w:autoRedefine/>
    <w:uiPriority w:val="39"/>
    <w:unhideWhenUsed/>
    <w:rsid w:val="00A82BAA"/>
    <w:pPr>
      <w:spacing w:after="100"/>
      <w:ind w:left="660"/>
    </w:pPr>
    <w:rPr>
      <w:lang w:val="en-US"/>
    </w:rPr>
  </w:style>
  <w:style w:type="paragraph" w:styleId="TOC5">
    <w:name w:val="toc 5"/>
    <w:basedOn w:val="Normal"/>
    <w:next w:val="Normal"/>
    <w:autoRedefine/>
    <w:uiPriority w:val="39"/>
    <w:unhideWhenUsed/>
    <w:rsid w:val="00A82BAA"/>
    <w:pPr>
      <w:spacing w:after="100"/>
      <w:ind w:left="880"/>
    </w:pPr>
    <w:rPr>
      <w:lang w:val="en-US"/>
    </w:rPr>
  </w:style>
  <w:style w:type="paragraph" w:styleId="TOC6">
    <w:name w:val="toc 6"/>
    <w:basedOn w:val="Normal"/>
    <w:next w:val="Normal"/>
    <w:autoRedefine/>
    <w:uiPriority w:val="39"/>
    <w:unhideWhenUsed/>
    <w:rsid w:val="00A82BAA"/>
    <w:pPr>
      <w:spacing w:after="100"/>
      <w:ind w:left="1100"/>
    </w:pPr>
    <w:rPr>
      <w:lang w:val="en-US"/>
    </w:rPr>
  </w:style>
  <w:style w:type="paragraph" w:styleId="TOC7">
    <w:name w:val="toc 7"/>
    <w:basedOn w:val="Normal"/>
    <w:next w:val="Normal"/>
    <w:autoRedefine/>
    <w:uiPriority w:val="39"/>
    <w:unhideWhenUsed/>
    <w:rsid w:val="00A82BAA"/>
    <w:pPr>
      <w:spacing w:after="100"/>
      <w:ind w:left="1320"/>
    </w:pPr>
    <w:rPr>
      <w:lang w:val="en-US"/>
    </w:rPr>
  </w:style>
  <w:style w:type="paragraph" w:styleId="TOC8">
    <w:name w:val="toc 8"/>
    <w:basedOn w:val="Normal"/>
    <w:next w:val="Normal"/>
    <w:autoRedefine/>
    <w:uiPriority w:val="39"/>
    <w:unhideWhenUsed/>
    <w:rsid w:val="00A82BAA"/>
    <w:pPr>
      <w:spacing w:after="100"/>
      <w:ind w:left="1540"/>
    </w:pPr>
    <w:rPr>
      <w:lang w:val="en-US"/>
    </w:rPr>
  </w:style>
  <w:style w:type="paragraph" w:styleId="TOC9">
    <w:name w:val="toc 9"/>
    <w:basedOn w:val="Normal"/>
    <w:next w:val="Normal"/>
    <w:autoRedefine/>
    <w:uiPriority w:val="39"/>
    <w:unhideWhenUsed/>
    <w:rsid w:val="00A82BAA"/>
    <w:pPr>
      <w:spacing w:after="100"/>
      <w:ind w:left="1760"/>
    </w:pPr>
    <w:rPr>
      <w:lang w:val="en-US"/>
    </w:rPr>
  </w:style>
  <w:style w:type="character" w:customStyle="1" w:styleId="Heading5Char">
    <w:name w:val="Heading 5 Char"/>
    <w:basedOn w:val="DefaultParagraphFont"/>
    <w:link w:val="Heading5"/>
    <w:uiPriority w:val="9"/>
    <w:semiHidden/>
    <w:rsid w:val="00544BFE"/>
    <w:rPr>
      <w:rFonts w:asciiTheme="majorHAnsi" w:eastAsiaTheme="majorEastAsia" w:hAnsiTheme="majorHAnsi" w:cstheme="majorBidi"/>
      <w:color w:val="243F60" w:themeColor="accent1" w:themeShade="7F"/>
    </w:rPr>
  </w:style>
  <w:style w:type="character" w:customStyle="1" w:styleId="il">
    <w:name w:val="il"/>
    <w:basedOn w:val="DefaultParagraphFont"/>
    <w:rsid w:val="007A68AB"/>
  </w:style>
  <w:style w:type="character" w:styleId="FollowedHyperlink">
    <w:name w:val="FollowedHyperlink"/>
    <w:basedOn w:val="DefaultParagraphFont"/>
    <w:uiPriority w:val="99"/>
    <w:semiHidden/>
    <w:unhideWhenUsed/>
    <w:rsid w:val="009B39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C4A8D"/>
    <w:pPr>
      <w:keepNext/>
      <w:spacing w:after="0" w:line="240" w:lineRule="auto"/>
      <w:jc w:val="center"/>
      <w:outlineLvl w:val="0"/>
    </w:pPr>
    <w:rPr>
      <w:rFonts w:ascii="Times New Roman" w:eastAsia="Times New Roman" w:hAnsi="Times New Roman" w:cs="Times New Roman"/>
      <w:b/>
      <w:sz w:val="24"/>
      <w:szCs w:val="20"/>
      <w:lang w:val="en-US"/>
    </w:rPr>
  </w:style>
  <w:style w:type="paragraph" w:styleId="Heading2">
    <w:name w:val="heading 2"/>
    <w:basedOn w:val="Normal"/>
    <w:next w:val="Normal"/>
    <w:link w:val="Heading2Char"/>
    <w:uiPriority w:val="9"/>
    <w:unhideWhenUsed/>
    <w:qFormat/>
    <w:rsid w:val="009333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50E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0E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44BF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4A8D"/>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rsid w:val="009333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50E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0E9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415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E83"/>
    <w:rPr>
      <w:rFonts w:ascii="Tahoma" w:hAnsi="Tahoma" w:cs="Tahoma"/>
      <w:sz w:val="16"/>
      <w:szCs w:val="16"/>
    </w:rPr>
  </w:style>
  <w:style w:type="paragraph" w:styleId="ListParagraph">
    <w:name w:val="List Paragraph"/>
    <w:basedOn w:val="Normal"/>
    <w:uiPriority w:val="34"/>
    <w:qFormat/>
    <w:rsid w:val="00415E83"/>
    <w:pPr>
      <w:ind w:left="720"/>
      <w:contextualSpacing/>
    </w:pPr>
  </w:style>
  <w:style w:type="paragraph" w:styleId="Header">
    <w:name w:val="header"/>
    <w:basedOn w:val="Normal"/>
    <w:link w:val="HeaderChar"/>
    <w:uiPriority w:val="99"/>
    <w:unhideWhenUsed/>
    <w:rsid w:val="00B54ECD"/>
    <w:pPr>
      <w:tabs>
        <w:tab w:val="center" w:pos="4819"/>
        <w:tab w:val="right" w:pos="9638"/>
      </w:tabs>
      <w:spacing w:after="0" w:line="240" w:lineRule="auto"/>
    </w:pPr>
  </w:style>
  <w:style w:type="character" w:customStyle="1" w:styleId="HeaderChar">
    <w:name w:val="Header Char"/>
    <w:basedOn w:val="DefaultParagraphFont"/>
    <w:link w:val="Header"/>
    <w:uiPriority w:val="99"/>
    <w:rsid w:val="00B54ECD"/>
  </w:style>
  <w:style w:type="paragraph" w:styleId="Footer">
    <w:name w:val="footer"/>
    <w:basedOn w:val="Normal"/>
    <w:link w:val="FooterChar"/>
    <w:uiPriority w:val="99"/>
    <w:unhideWhenUsed/>
    <w:rsid w:val="00B54ECD"/>
    <w:pPr>
      <w:tabs>
        <w:tab w:val="center" w:pos="4819"/>
        <w:tab w:val="right" w:pos="9638"/>
      </w:tabs>
      <w:spacing w:after="0" w:line="240" w:lineRule="auto"/>
    </w:pPr>
  </w:style>
  <w:style w:type="character" w:customStyle="1" w:styleId="FooterChar">
    <w:name w:val="Footer Char"/>
    <w:basedOn w:val="DefaultParagraphFont"/>
    <w:link w:val="Footer"/>
    <w:uiPriority w:val="99"/>
    <w:rsid w:val="00B54ECD"/>
  </w:style>
  <w:style w:type="table" w:styleId="TableGrid">
    <w:name w:val="Table Grid"/>
    <w:basedOn w:val="TableNormal"/>
    <w:uiPriority w:val="59"/>
    <w:rsid w:val="0041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3E4D"/>
    <w:rPr>
      <w:color w:val="0000FF" w:themeColor="hyperlink"/>
      <w:u w:val="single"/>
    </w:rPr>
  </w:style>
  <w:style w:type="paragraph" w:styleId="NormalWeb">
    <w:name w:val="Normal (Web)"/>
    <w:basedOn w:val="Normal"/>
    <w:uiPriority w:val="99"/>
    <w:unhideWhenUsed/>
    <w:rsid w:val="002D70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D70CD"/>
    <w:rPr>
      <w:b/>
      <w:bCs/>
    </w:rPr>
  </w:style>
  <w:style w:type="character" w:styleId="Emphasis">
    <w:name w:val="Emphasis"/>
    <w:basedOn w:val="DefaultParagraphFont"/>
    <w:uiPriority w:val="20"/>
    <w:qFormat/>
    <w:rsid w:val="002D70CD"/>
    <w:rPr>
      <w:i/>
      <w:iCs/>
    </w:rPr>
  </w:style>
  <w:style w:type="character" w:styleId="IntenseEmphasis">
    <w:name w:val="Intense Emphasis"/>
    <w:basedOn w:val="DefaultParagraphFont"/>
    <w:uiPriority w:val="21"/>
    <w:qFormat/>
    <w:rsid w:val="00D52EFE"/>
    <w:rPr>
      <w:b/>
      <w:bCs/>
      <w:i/>
      <w:iCs/>
      <w:color w:val="4F81BD" w:themeColor="accent1"/>
    </w:rPr>
  </w:style>
  <w:style w:type="paragraph" w:styleId="TOCHeading">
    <w:name w:val="TOC Heading"/>
    <w:basedOn w:val="Heading1"/>
    <w:next w:val="Normal"/>
    <w:uiPriority w:val="39"/>
    <w:semiHidden/>
    <w:unhideWhenUsed/>
    <w:qFormat/>
    <w:rsid w:val="001C101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1C101B"/>
    <w:pPr>
      <w:spacing w:after="100"/>
    </w:pPr>
  </w:style>
  <w:style w:type="paragraph" w:styleId="TOC2">
    <w:name w:val="toc 2"/>
    <w:basedOn w:val="Normal"/>
    <w:next w:val="Normal"/>
    <w:autoRedefine/>
    <w:uiPriority w:val="39"/>
    <w:unhideWhenUsed/>
    <w:rsid w:val="009333C3"/>
    <w:pPr>
      <w:spacing w:after="100"/>
      <w:ind w:left="220"/>
    </w:pPr>
  </w:style>
  <w:style w:type="paragraph" w:styleId="TOC3">
    <w:name w:val="toc 3"/>
    <w:basedOn w:val="Normal"/>
    <w:next w:val="Normal"/>
    <w:autoRedefine/>
    <w:uiPriority w:val="39"/>
    <w:unhideWhenUsed/>
    <w:rsid w:val="009333C3"/>
    <w:pPr>
      <w:spacing w:after="100"/>
      <w:ind w:left="440"/>
    </w:pPr>
  </w:style>
  <w:style w:type="paragraph" w:styleId="TOC4">
    <w:name w:val="toc 4"/>
    <w:basedOn w:val="Normal"/>
    <w:next w:val="Normal"/>
    <w:autoRedefine/>
    <w:uiPriority w:val="39"/>
    <w:unhideWhenUsed/>
    <w:rsid w:val="00A82BAA"/>
    <w:pPr>
      <w:spacing w:after="100"/>
      <w:ind w:left="660"/>
    </w:pPr>
    <w:rPr>
      <w:lang w:val="en-US"/>
    </w:rPr>
  </w:style>
  <w:style w:type="paragraph" w:styleId="TOC5">
    <w:name w:val="toc 5"/>
    <w:basedOn w:val="Normal"/>
    <w:next w:val="Normal"/>
    <w:autoRedefine/>
    <w:uiPriority w:val="39"/>
    <w:unhideWhenUsed/>
    <w:rsid w:val="00A82BAA"/>
    <w:pPr>
      <w:spacing w:after="100"/>
      <w:ind w:left="880"/>
    </w:pPr>
    <w:rPr>
      <w:lang w:val="en-US"/>
    </w:rPr>
  </w:style>
  <w:style w:type="paragraph" w:styleId="TOC6">
    <w:name w:val="toc 6"/>
    <w:basedOn w:val="Normal"/>
    <w:next w:val="Normal"/>
    <w:autoRedefine/>
    <w:uiPriority w:val="39"/>
    <w:unhideWhenUsed/>
    <w:rsid w:val="00A82BAA"/>
    <w:pPr>
      <w:spacing w:after="100"/>
      <w:ind w:left="1100"/>
    </w:pPr>
    <w:rPr>
      <w:lang w:val="en-US"/>
    </w:rPr>
  </w:style>
  <w:style w:type="paragraph" w:styleId="TOC7">
    <w:name w:val="toc 7"/>
    <w:basedOn w:val="Normal"/>
    <w:next w:val="Normal"/>
    <w:autoRedefine/>
    <w:uiPriority w:val="39"/>
    <w:unhideWhenUsed/>
    <w:rsid w:val="00A82BAA"/>
    <w:pPr>
      <w:spacing w:after="100"/>
      <w:ind w:left="1320"/>
    </w:pPr>
    <w:rPr>
      <w:lang w:val="en-US"/>
    </w:rPr>
  </w:style>
  <w:style w:type="paragraph" w:styleId="TOC8">
    <w:name w:val="toc 8"/>
    <w:basedOn w:val="Normal"/>
    <w:next w:val="Normal"/>
    <w:autoRedefine/>
    <w:uiPriority w:val="39"/>
    <w:unhideWhenUsed/>
    <w:rsid w:val="00A82BAA"/>
    <w:pPr>
      <w:spacing w:after="100"/>
      <w:ind w:left="1540"/>
    </w:pPr>
    <w:rPr>
      <w:lang w:val="en-US"/>
    </w:rPr>
  </w:style>
  <w:style w:type="paragraph" w:styleId="TOC9">
    <w:name w:val="toc 9"/>
    <w:basedOn w:val="Normal"/>
    <w:next w:val="Normal"/>
    <w:autoRedefine/>
    <w:uiPriority w:val="39"/>
    <w:unhideWhenUsed/>
    <w:rsid w:val="00A82BAA"/>
    <w:pPr>
      <w:spacing w:after="100"/>
      <w:ind w:left="1760"/>
    </w:pPr>
    <w:rPr>
      <w:lang w:val="en-US"/>
    </w:rPr>
  </w:style>
  <w:style w:type="character" w:customStyle="1" w:styleId="Heading5Char">
    <w:name w:val="Heading 5 Char"/>
    <w:basedOn w:val="DefaultParagraphFont"/>
    <w:link w:val="Heading5"/>
    <w:uiPriority w:val="9"/>
    <w:semiHidden/>
    <w:rsid w:val="00544BFE"/>
    <w:rPr>
      <w:rFonts w:asciiTheme="majorHAnsi" w:eastAsiaTheme="majorEastAsia" w:hAnsiTheme="majorHAnsi" w:cstheme="majorBidi"/>
      <w:color w:val="243F60" w:themeColor="accent1" w:themeShade="7F"/>
    </w:rPr>
  </w:style>
  <w:style w:type="character" w:customStyle="1" w:styleId="il">
    <w:name w:val="il"/>
    <w:basedOn w:val="DefaultParagraphFont"/>
    <w:rsid w:val="007A6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1111">
      <w:bodyDiv w:val="1"/>
      <w:marLeft w:val="0"/>
      <w:marRight w:val="0"/>
      <w:marTop w:val="0"/>
      <w:marBottom w:val="0"/>
      <w:divBdr>
        <w:top w:val="none" w:sz="0" w:space="0" w:color="auto"/>
        <w:left w:val="none" w:sz="0" w:space="0" w:color="auto"/>
        <w:bottom w:val="none" w:sz="0" w:space="0" w:color="auto"/>
        <w:right w:val="none" w:sz="0" w:space="0" w:color="auto"/>
      </w:divBdr>
    </w:div>
    <w:div w:id="130950872">
      <w:bodyDiv w:val="1"/>
      <w:marLeft w:val="0"/>
      <w:marRight w:val="0"/>
      <w:marTop w:val="0"/>
      <w:marBottom w:val="0"/>
      <w:divBdr>
        <w:top w:val="none" w:sz="0" w:space="0" w:color="auto"/>
        <w:left w:val="none" w:sz="0" w:space="0" w:color="auto"/>
        <w:bottom w:val="none" w:sz="0" w:space="0" w:color="auto"/>
        <w:right w:val="none" w:sz="0" w:space="0" w:color="auto"/>
      </w:divBdr>
    </w:div>
    <w:div w:id="195312591">
      <w:bodyDiv w:val="1"/>
      <w:marLeft w:val="0"/>
      <w:marRight w:val="0"/>
      <w:marTop w:val="0"/>
      <w:marBottom w:val="0"/>
      <w:divBdr>
        <w:top w:val="none" w:sz="0" w:space="0" w:color="auto"/>
        <w:left w:val="none" w:sz="0" w:space="0" w:color="auto"/>
        <w:bottom w:val="none" w:sz="0" w:space="0" w:color="auto"/>
        <w:right w:val="none" w:sz="0" w:space="0" w:color="auto"/>
      </w:divBdr>
      <w:divsChild>
        <w:div w:id="981890348">
          <w:marLeft w:val="432"/>
          <w:marRight w:val="0"/>
          <w:marTop w:val="120"/>
          <w:marBottom w:val="0"/>
          <w:divBdr>
            <w:top w:val="none" w:sz="0" w:space="0" w:color="auto"/>
            <w:left w:val="none" w:sz="0" w:space="0" w:color="auto"/>
            <w:bottom w:val="none" w:sz="0" w:space="0" w:color="auto"/>
            <w:right w:val="none" w:sz="0" w:space="0" w:color="auto"/>
          </w:divBdr>
        </w:div>
        <w:div w:id="1001740838">
          <w:marLeft w:val="432"/>
          <w:marRight w:val="0"/>
          <w:marTop w:val="120"/>
          <w:marBottom w:val="0"/>
          <w:divBdr>
            <w:top w:val="none" w:sz="0" w:space="0" w:color="auto"/>
            <w:left w:val="none" w:sz="0" w:space="0" w:color="auto"/>
            <w:bottom w:val="none" w:sz="0" w:space="0" w:color="auto"/>
            <w:right w:val="none" w:sz="0" w:space="0" w:color="auto"/>
          </w:divBdr>
        </w:div>
        <w:div w:id="2109155833">
          <w:marLeft w:val="432"/>
          <w:marRight w:val="0"/>
          <w:marTop w:val="120"/>
          <w:marBottom w:val="0"/>
          <w:divBdr>
            <w:top w:val="none" w:sz="0" w:space="0" w:color="auto"/>
            <w:left w:val="none" w:sz="0" w:space="0" w:color="auto"/>
            <w:bottom w:val="none" w:sz="0" w:space="0" w:color="auto"/>
            <w:right w:val="none" w:sz="0" w:space="0" w:color="auto"/>
          </w:divBdr>
        </w:div>
      </w:divsChild>
    </w:div>
    <w:div w:id="449395433">
      <w:bodyDiv w:val="1"/>
      <w:marLeft w:val="0"/>
      <w:marRight w:val="0"/>
      <w:marTop w:val="0"/>
      <w:marBottom w:val="0"/>
      <w:divBdr>
        <w:top w:val="none" w:sz="0" w:space="0" w:color="auto"/>
        <w:left w:val="none" w:sz="0" w:space="0" w:color="auto"/>
        <w:bottom w:val="none" w:sz="0" w:space="0" w:color="auto"/>
        <w:right w:val="none" w:sz="0" w:space="0" w:color="auto"/>
      </w:divBdr>
    </w:div>
    <w:div w:id="459803914">
      <w:bodyDiv w:val="1"/>
      <w:marLeft w:val="0"/>
      <w:marRight w:val="0"/>
      <w:marTop w:val="0"/>
      <w:marBottom w:val="0"/>
      <w:divBdr>
        <w:top w:val="none" w:sz="0" w:space="0" w:color="auto"/>
        <w:left w:val="none" w:sz="0" w:space="0" w:color="auto"/>
        <w:bottom w:val="none" w:sz="0" w:space="0" w:color="auto"/>
        <w:right w:val="none" w:sz="0" w:space="0" w:color="auto"/>
      </w:divBdr>
    </w:div>
    <w:div w:id="493377117">
      <w:bodyDiv w:val="1"/>
      <w:marLeft w:val="0"/>
      <w:marRight w:val="0"/>
      <w:marTop w:val="0"/>
      <w:marBottom w:val="0"/>
      <w:divBdr>
        <w:top w:val="none" w:sz="0" w:space="0" w:color="auto"/>
        <w:left w:val="none" w:sz="0" w:space="0" w:color="auto"/>
        <w:bottom w:val="none" w:sz="0" w:space="0" w:color="auto"/>
        <w:right w:val="none" w:sz="0" w:space="0" w:color="auto"/>
      </w:divBdr>
    </w:div>
    <w:div w:id="505289177">
      <w:bodyDiv w:val="1"/>
      <w:marLeft w:val="0"/>
      <w:marRight w:val="0"/>
      <w:marTop w:val="0"/>
      <w:marBottom w:val="0"/>
      <w:divBdr>
        <w:top w:val="none" w:sz="0" w:space="0" w:color="auto"/>
        <w:left w:val="none" w:sz="0" w:space="0" w:color="auto"/>
        <w:bottom w:val="none" w:sz="0" w:space="0" w:color="auto"/>
        <w:right w:val="none" w:sz="0" w:space="0" w:color="auto"/>
      </w:divBdr>
    </w:div>
    <w:div w:id="559636800">
      <w:bodyDiv w:val="1"/>
      <w:marLeft w:val="0"/>
      <w:marRight w:val="0"/>
      <w:marTop w:val="0"/>
      <w:marBottom w:val="0"/>
      <w:divBdr>
        <w:top w:val="none" w:sz="0" w:space="0" w:color="auto"/>
        <w:left w:val="none" w:sz="0" w:space="0" w:color="auto"/>
        <w:bottom w:val="none" w:sz="0" w:space="0" w:color="auto"/>
        <w:right w:val="none" w:sz="0" w:space="0" w:color="auto"/>
      </w:divBdr>
    </w:div>
    <w:div w:id="566501449">
      <w:bodyDiv w:val="1"/>
      <w:marLeft w:val="0"/>
      <w:marRight w:val="0"/>
      <w:marTop w:val="0"/>
      <w:marBottom w:val="0"/>
      <w:divBdr>
        <w:top w:val="none" w:sz="0" w:space="0" w:color="auto"/>
        <w:left w:val="none" w:sz="0" w:space="0" w:color="auto"/>
        <w:bottom w:val="none" w:sz="0" w:space="0" w:color="auto"/>
        <w:right w:val="none" w:sz="0" w:space="0" w:color="auto"/>
      </w:divBdr>
    </w:div>
    <w:div w:id="735978826">
      <w:bodyDiv w:val="1"/>
      <w:marLeft w:val="0"/>
      <w:marRight w:val="0"/>
      <w:marTop w:val="0"/>
      <w:marBottom w:val="0"/>
      <w:divBdr>
        <w:top w:val="none" w:sz="0" w:space="0" w:color="auto"/>
        <w:left w:val="none" w:sz="0" w:space="0" w:color="auto"/>
        <w:bottom w:val="none" w:sz="0" w:space="0" w:color="auto"/>
        <w:right w:val="none" w:sz="0" w:space="0" w:color="auto"/>
      </w:divBdr>
    </w:div>
    <w:div w:id="738097539">
      <w:bodyDiv w:val="1"/>
      <w:marLeft w:val="0"/>
      <w:marRight w:val="0"/>
      <w:marTop w:val="0"/>
      <w:marBottom w:val="0"/>
      <w:divBdr>
        <w:top w:val="none" w:sz="0" w:space="0" w:color="auto"/>
        <w:left w:val="none" w:sz="0" w:space="0" w:color="auto"/>
        <w:bottom w:val="none" w:sz="0" w:space="0" w:color="auto"/>
        <w:right w:val="none" w:sz="0" w:space="0" w:color="auto"/>
      </w:divBdr>
    </w:div>
    <w:div w:id="760685530">
      <w:bodyDiv w:val="1"/>
      <w:marLeft w:val="0"/>
      <w:marRight w:val="0"/>
      <w:marTop w:val="0"/>
      <w:marBottom w:val="0"/>
      <w:divBdr>
        <w:top w:val="none" w:sz="0" w:space="0" w:color="auto"/>
        <w:left w:val="none" w:sz="0" w:space="0" w:color="auto"/>
        <w:bottom w:val="none" w:sz="0" w:space="0" w:color="auto"/>
        <w:right w:val="none" w:sz="0" w:space="0" w:color="auto"/>
      </w:divBdr>
    </w:div>
    <w:div w:id="846406208">
      <w:bodyDiv w:val="1"/>
      <w:marLeft w:val="0"/>
      <w:marRight w:val="0"/>
      <w:marTop w:val="0"/>
      <w:marBottom w:val="0"/>
      <w:divBdr>
        <w:top w:val="none" w:sz="0" w:space="0" w:color="auto"/>
        <w:left w:val="none" w:sz="0" w:space="0" w:color="auto"/>
        <w:bottom w:val="none" w:sz="0" w:space="0" w:color="auto"/>
        <w:right w:val="none" w:sz="0" w:space="0" w:color="auto"/>
      </w:divBdr>
    </w:div>
    <w:div w:id="1042633659">
      <w:bodyDiv w:val="1"/>
      <w:marLeft w:val="0"/>
      <w:marRight w:val="0"/>
      <w:marTop w:val="0"/>
      <w:marBottom w:val="0"/>
      <w:divBdr>
        <w:top w:val="none" w:sz="0" w:space="0" w:color="auto"/>
        <w:left w:val="none" w:sz="0" w:space="0" w:color="auto"/>
        <w:bottom w:val="none" w:sz="0" w:space="0" w:color="auto"/>
        <w:right w:val="none" w:sz="0" w:space="0" w:color="auto"/>
      </w:divBdr>
      <w:divsChild>
        <w:div w:id="284700501">
          <w:marLeft w:val="432"/>
          <w:marRight w:val="0"/>
          <w:marTop w:val="134"/>
          <w:marBottom w:val="0"/>
          <w:divBdr>
            <w:top w:val="none" w:sz="0" w:space="0" w:color="auto"/>
            <w:left w:val="none" w:sz="0" w:space="0" w:color="auto"/>
            <w:bottom w:val="none" w:sz="0" w:space="0" w:color="auto"/>
            <w:right w:val="none" w:sz="0" w:space="0" w:color="auto"/>
          </w:divBdr>
        </w:div>
        <w:div w:id="1828012817">
          <w:marLeft w:val="432"/>
          <w:marRight w:val="0"/>
          <w:marTop w:val="134"/>
          <w:marBottom w:val="0"/>
          <w:divBdr>
            <w:top w:val="none" w:sz="0" w:space="0" w:color="auto"/>
            <w:left w:val="none" w:sz="0" w:space="0" w:color="auto"/>
            <w:bottom w:val="none" w:sz="0" w:space="0" w:color="auto"/>
            <w:right w:val="none" w:sz="0" w:space="0" w:color="auto"/>
          </w:divBdr>
        </w:div>
        <w:div w:id="1856647440">
          <w:marLeft w:val="432"/>
          <w:marRight w:val="0"/>
          <w:marTop w:val="134"/>
          <w:marBottom w:val="0"/>
          <w:divBdr>
            <w:top w:val="none" w:sz="0" w:space="0" w:color="auto"/>
            <w:left w:val="none" w:sz="0" w:space="0" w:color="auto"/>
            <w:bottom w:val="none" w:sz="0" w:space="0" w:color="auto"/>
            <w:right w:val="none" w:sz="0" w:space="0" w:color="auto"/>
          </w:divBdr>
        </w:div>
        <w:div w:id="2006585966">
          <w:marLeft w:val="432"/>
          <w:marRight w:val="0"/>
          <w:marTop w:val="134"/>
          <w:marBottom w:val="0"/>
          <w:divBdr>
            <w:top w:val="none" w:sz="0" w:space="0" w:color="auto"/>
            <w:left w:val="none" w:sz="0" w:space="0" w:color="auto"/>
            <w:bottom w:val="none" w:sz="0" w:space="0" w:color="auto"/>
            <w:right w:val="none" w:sz="0" w:space="0" w:color="auto"/>
          </w:divBdr>
        </w:div>
      </w:divsChild>
    </w:div>
    <w:div w:id="1061563634">
      <w:bodyDiv w:val="1"/>
      <w:marLeft w:val="0"/>
      <w:marRight w:val="0"/>
      <w:marTop w:val="0"/>
      <w:marBottom w:val="0"/>
      <w:divBdr>
        <w:top w:val="none" w:sz="0" w:space="0" w:color="auto"/>
        <w:left w:val="none" w:sz="0" w:space="0" w:color="auto"/>
        <w:bottom w:val="none" w:sz="0" w:space="0" w:color="auto"/>
        <w:right w:val="none" w:sz="0" w:space="0" w:color="auto"/>
      </w:divBdr>
    </w:div>
    <w:div w:id="1168640634">
      <w:bodyDiv w:val="1"/>
      <w:marLeft w:val="0"/>
      <w:marRight w:val="0"/>
      <w:marTop w:val="0"/>
      <w:marBottom w:val="0"/>
      <w:divBdr>
        <w:top w:val="none" w:sz="0" w:space="0" w:color="auto"/>
        <w:left w:val="none" w:sz="0" w:space="0" w:color="auto"/>
        <w:bottom w:val="none" w:sz="0" w:space="0" w:color="auto"/>
        <w:right w:val="none" w:sz="0" w:space="0" w:color="auto"/>
      </w:divBdr>
    </w:div>
    <w:div w:id="1249194976">
      <w:bodyDiv w:val="1"/>
      <w:marLeft w:val="0"/>
      <w:marRight w:val="0"/>
      <w:marTop w:val="0"/>
      <w:marBottom w:val="0"/>
      <w:divBdr>
        <w:top w:val="none" w:sz="0" w:space="0" w:color="auto"/>
        <w:left w:val="none" w:sz="0" w:space="0" w:color="auto"/>
        <w:bottom w:val="none" w:sz="0" w:space="0" w:color="auto"/>
        <w:right w:val="none" w:sz="0" w:space="0" w:color="auto"/>
      </w:divBdr>
    </w:div>
    <w:div w:id="1252737420">
      <w:bodyDiv w:val="1"/>
      <w:marLeft w:val="0"/>
      <w:marRight w:val="0"/>
      <w:marTop w:val="0"/>
      <w:marBottom w:val="0"/>
      <w:divBdr>
        <w:top w:val="none" w:sz="0" w:space="0" w:color="auto"/>
        <w:left w:val="none" w:sz="0" w:space="0" w:color="auto"/>
        <w:bottom w:val="none" w:sz="0" w:space="0" w:color="auto"/>
        <w:right w:val="none" w:sz="0" w:space="0" w:color="auto"/>
      </w:divBdr>
    </w:div>
    <w:div w:id="1500270529">
      <w:bodyDiv w:val="1"/>
      <w:marLeft w:val="0"/>
      <w:marRight w:val="0"/>
      <w:marTop w:val="0"/>
      <w:marBottom w:val="0"/>
      <w:divBdr>
        <w:top w:val="none" w:sz="0" w:space="0" w:color="auto"/>
        <w:left w:val="none" w:sz="0" w:space="0" w:color="auto"/>
        <w:bottom w:val="none" w:sz="0" w:space="0" w:color="auto"/>
        <w:right w:val="none" w:sz="0" w:space="0" w:color="auto"/>
      </w:divBdr>
    </w:div>
    <w:div w:id="1692609344">
      <w:bodyDiv w:val="1"/>
      <w:marLeft w:val="0"/>
      <w:marRight w:val="0"/>
      <w:marTop w:val="0"/>
      <w:marBottom w:val="0"/>
      <w:divBdr>
        <w:top w:val="none" w:sz="0" w:space="0" w:color="auto"/>
        <w:left w:val="none" w:sz="0" w:space="0" w:color="auto"/>
        <w:bottom w:val="none" w:sz="0" w:space="0" w:color="auto"/>
        <w:right w:val="none" w:sz="0" w:space="0" w:color="auto"/>
      </w:divBdr>
    </w:div>
    <w:div w:id="1788968227">
      <w:bodyDiv w:val="1"/>
      <w:marLeft w:val="0"/>
      <w:marRight w:val="0"/>
      <w:marTop w:val="0"/>
      <w:marBottom w:val="0"/>
      <w:divBdr>
        <w:top w:val="none" w:sz="0" w:space="0" w:color="auto"/>
        <w:left w:val="none" w:sz="0" w:space="0" w:color="auto"/>
        <w:bottom w:val="none" w:sz="0" w:space="0" w:color="auto"/>
        <w:right w:val="none" w:sz="0" w:space="0" w:color="auto"/>
      </w:divBdr>
      <w:divsChild>
        <w:div w:id="215163813">
          <w:marLeft w:val="0"/>
          <w:marRight w:val="0"/>
          <w:marTop w:val="0"/>
          <w:marBottom w:val="0"/>
          <w:divBdr>
            <w:top w:val="none" w:sz="0" w:space="0" w:color="auto"/>
            <w:left w:val="none" w:sz="0" w:space="0" w:color="auto"/>
            <w:bottom w:val="none" w:sz="0" w:space="0" w:color="auto"/>
            <w:right w:val="none" w:sz="0" w:space="0" w:color="auto"/>
          </w:divBdr>
        </w:div>
        <w:div w:id="72705050">
          <w:marLeft w:val="0"/>
          <w:marRight w:val="0"/>
          <w:marTop w:val="0"/>
          <w:marBottom w:val="0"/>
          <w:divBdr>
            <w:top w:val="none" w:sz="0" w:space="0" w:color="auto"/>
            <w:left w:val="none" w:sz="0" w:space="0" w:color="auto"/>
            <w:bottom w:val="none" w:sz="0" w:space="0" w:color="auto"/>
            <w:right w:val="none" w:sz="0" w:space="0" w:color="auto"/>
          </w:divBdr>
        </w:div>
      </w:divsChild>
    </w:div>
    <w:div w:id="1833138529">
      <w:bodyDiv w:val="1"/>
      <w:marLeft w:val="0"/>
      <w:marRight w:val="0"/>
      <w:marTop w:val="0"/>
      <w:marBottom w:val="0"/>
      <w:divBdr>
        <w:top w:val="none" w:sz="0" w:space="0" w:color="auto"/>
        <w:left w:val="none" w:sz="0" w:space="0" w:color="auto"/>
        <w:bottom w:val="none" w:sz="0" w:space="0" w:color="auto"/>
        <w:right w:val="none" w:sz="0" w:space="0" w:color="auto"/>
      </w:divBdr>
    </w:div>
    <w:div w:id="2036425197">
      <w:bodyDiv w:val="1"/>
      <w:marLeft w:val="0"/>
      <w:marRight w:val="0"/>
      <w:marTop w:val="0"/>
      <w:marBottom w:val="0"/>
      <w:divBdr>
        <w:top w:val="none" w:sz="0" w:space="0" w:color="auto"/>
        <w:left w:val="none" w:sz="0" w:space="0" w:color="auto"/>
        <w:bottom w:val="none" w:sz="0" w:space="0" w:color="auto"/>
        <w:right w:val="none" w:sz="0" w:space="0" w:color="auto"/>
      </w:divBdr>
    </w:div>
    <w:div w:id="212037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la.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D561B-D3C2-426E-8EDC-8D896700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10</Pages>
  <Words>3570</Words>
  <Characters>20355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Rosser_Boiardi (Teacher Coordinator)</dc:creator>
  <cp:lastModifiedBy>Elizabeth Rosser_Boiardi (Teacher Coordinator)</cp:lastModifiedBy>
  <cp:revision>29</cp:revision>
  <cp:lastPrinted>2014-10-01T06:11:00Z</cp:lastPrinted>
  <dcterms:created xsi:type="dcterms:W3CDTF">2013-05-17T11:49:00Z</dcterms:created>
  <dcterms:modified xsi:type="dcterms:W3CDTF">2015-09-14T15:48:00Z</dcterms:modified>
</cp:coreProperties>
</file>