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08" w:rsidRPr="00CA5E19" w:rsidRDefault="00B13308" w:rsidP="00B13308">
      <w:pPr>
        <w:pStyle w:val="Heading1"/>
        <w:keepNext w:val="0"/>
        <w:jc w:val="center"/>
        <w:rPr>
          <w:caps/>
          <w:sz w:val="16"/>
          <w:szCs w:val="16"/>
        </w:rPr>
      </w:pPr>
      <w:bookmarkStart w:id="0" w:name="_Toc5974270"/>
      <w:bookmarkStart w:id="1" w:name="_Toc146563549"/>
    </w:p>
    <w:p w:rsidR="00B13308" w:rsidRDefault="00B13308" w:rsidP="00B13308">
      <w:pPr>
        <w:jc w:val="center"/>
        <w:rPr>
          <w:b/>
          <w:caps/>
          <w:sz w:val="32"/>
          <w:szCs w:val="32"/>
        </w:rPr>
      </w:pPr>
      <w:r w:rsidRPr="00B13308">
        <w:rPr>
          <w:b/>
          <w:caps/>
          <w:sz w:val="32"/>
          <w:szCs w:val="32"/>
        </w:rPr>
        <w:t xml:space="preserve">IB DIPLOMA PROGRAMME “Request for services” </w:t>
      </w:r>
    </w:p>
    <w:p w:rsidR="00977C05" w:rsidRPr="00B13308" w:rsidRDefault="00214606" w:rsidP="00B13308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LEGALIZATION</w:t>
      </w:r>
      <w:r w:rsidR="00D23A64">
        <w:rPr>
          <w:b/>
          <w:caps/>
          <w:sz w:val="32"/>
          <w:szCs w:val="32"/>
        </w:rPr>
        <w:t xml:space="preserve"> of results</w:t>
      </w:r>
    </w:p>
    <w:bookmarkEnd w:id="0"/>
    <w:bookmarkEnd w:id="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747"/>
        <w:gridCol w:w="2747"/>
      </w:tblGrid>
      <w:tr w:rsidR="00977C05" w:rsidTr="00977C05">
        <w:trPr>
          <w:trHeight w:val="447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977C05" w:rsidRPr="00225E6F" w:rsidRDefault="00977C05" w:rsidP="00977C05">
            <w:pPr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2747" w:type="dxa"/>
            <w:tcBorders>
              <w:bottom w:val="single" w:sz="4" w:space="0" w:color="auto"/>
            </w:tcBorders>
            <w:vAlign w:val="center"/>
          </w:tcPr>
          <w:p w:rsidR="00977C05" w:rsidRPr="00225E6F" w:rsidRDefault="00977C05" w:rsidP="00977C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7" w:type="dxa"/>
            <w:tcBorders>
              <w:bottom w:val="single" w:sz="4" w:space="0" w:color="auto"/>
            </w:tcBorders>
            <w:vAlign w:val="center"/>
          </w:tcPr>
          <w:p w:rsidR="00977C05" w:rsidRPr="00225E6F" w:rsidRDefault="00977C05" w:rsidP="00977C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C05" w:rsidTr="00977C05">
        <w:tc>
          <w:tcPr>
            <w:tcW w:w="4928" w:type="dxa"/>
            <w:tcBorders>
              <w:top w:val="single" w:sz="4" w:space="0" w:color="auto"/>
            </w:tcBorders>
            <w:vAlign w:val="center"/>
          </w:tcPr>
          <w:p w:rsidR="00977C05" w:rsidRDefault="00977C05" w:rsidP="0097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NAME</w:t>
            </w:r>
          </w:p>
        </w:tc>
        <w:tc>
          <w:tcPr>
            <w:tcW w:w="2747" w:type="dxa"/>
            <w:tcBorders>
              <w:top w:val="single" w:sz="4" w:space="0" w:color="auto"/>
            </w:tcBorders>
            <w:vAlign w:val="center"/>
          </w:tcPr>
          <w:p w:rsidR="00977C05" w:rsidRDefault="00977C05" w:rsidP="0097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First Name     </w:t>
            </w:r>
          </w:p>
        </w:tc>
        <w:tc>
          <w:tcPr>
            <w:tcW w:w="2747" w:type="dxa"/>
            <w:tcBorders>
              <w:top w:val="single" w:sz="4" w:space="0" w:color="auto"/>
            </w:tcBorders>
            <w:vAlign w:val="center"/>
          </w:tcPr>
          <w:p w:rsidR="00977C05" w:rsidRDefault="00977C05" w:rsidP="00977C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Middle Name</w:t>
            </w:r>
          </w:p>
        </w:tc>
      </w:tr>
    </w:tbl>
    <w:p w:rsidR="00B13308" w:rsidRPr="00B13308" w:rsidRDefault="00B13308" w:rsidP="00B13308">
      <w:pPr>
        <w:rPr>
          <w:sz w:val="22"/>
          <w:szCs w:val="22"/>
        </w:rPr>
      </w:pPr>
    </w:p>
    <w:p w:rsidR="00D23A64" w:rsidRDefault="00214606" w:rsidP="00F51C0A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B13308">
        <w:rPr>
          <w:sz w:val="22"/>
          <w:szCs w:val="22"/>
        </w:rPr>
        <w:t xml:space="preserve">Some universities, including those in Italy, require the “legalization” of applicants’ IB Diploma Results document (not the IB Diploma itself; this is a separate document).  Students who need such legalization must make the request in writing to the IB Coordinator by </w:t>
      </w:r>
      <w:r w:rsidR="00E828E0">
        <w:rPr>
          <w:sz w:val="22"/>
          <w:szCs w:val="22"/>
        </w:rPr>
        <w:t>March 31</w:t>
      </w:r>
      <w:r w:rsidR="00E828E0" w:rsidRPr="00E828E0">
        <w:rPr>
          <w:sz w:val="22"/>
          <w:szCs w:val="22"/>
          <w:vertAlign w:val="superscript"/>
        </w:rPr>
        <w:t>st</w:t>
      </w:r>
      <w:r w:rsidRPr="00B13308">
        <w:rPr>
          <w:sz w:val="22"/>
          <w:szCs w:val="22"/>
        </w:rPr>
        <w:t xml:space="preserve"> of the Diploma session year (generally 12</w:t>
      </w:r>
      <w:r w:rsidRPr="00B13308">
        <w:rPr>
          <w:sz w:val="22"/>
          <w:szCs w:val="22"/>
          <w:vertAlign w:val="superscript"/>
        </w:rPr>
        <w:t>th</w:t>
      </w:r>
      <w:r w:rsidRPr="00B13308">
        <w:rPr>
          <w:sz w:val="22"/>
          <w:szCs w:val="22"/>
        </w:rPr>
        <w:t xml:space="preserve"> grade), using </w:t>
      </w:r>
      <w:r w:rsidR="009E7721">
        <w:rPr>
          <w:sz w:val="22"/>
          <w:szCs w:val="22"/>
        </w:rPr>
        <w:t>this form</w:t>
      </w:r>
      <w:r w:rsidRPr="00B13308">
        <w:rPr>
          <w:sz w:val="22"/>
          <w:szCs w:val="22"/>
        </w:rPr>
        <w:t xml:space="preserve">.  It is the responsibility of the student to inquire with the </w:t>
      </w:r>
      <w:proofErr w:type="gramStart"/>
      <w:r w:rsidRPr="00B13308">
        <w:rPr>
          <w:sz w:val="22"/>
          <w:szCs w:val="22"/>
        </w:rPr>
        <w:t>university(</w:t>
      </w:r>
      <w:proofErr w:type="spellStart"/>
      <w:proofErr w:type="gramEnd"/>
      <w:r w:rsidRPr="00B13308">
        <w:rPr>
          <w:sz w:val="22"/>
          <w:szCs w:val="22"/>
        </w:rPr>
        <w:t>ies</w:t>
      </w:r>
      <w:proofErr w:type="spellEnd"/>
      <w:r w:rsidRPr="00B13308">
        <w:rPr>
          <w:sz w:val="22"/>
          <w:szCs w:val="22"/>
        </w:rPr>
        <w:t xml:space="preserve">) to which he/she is applying to see if they require the legalization.  </w:t>
      </w:r>
    </w:p>
    <w:p w:rsidR="00214606" w:rsidRPr="00B13308" w:rsidRDefault="00214606" w:rsidP="00F51C0A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B13308">
        <w:rPr>
          <w:sz w:val="22"/>
          <w:szCs w:val="22"/>
        </w:rPr>
        <w:t xml:space="preserve">Students are advised that: </w:t>
      </w:r>
    </w:p>
    <w:p w:rsidR="00C65339" w:rsidRDefault="00214606" w:rsidP="00C65339">
      <w:pPr>
        <w:numPr>
          <w:ilvl w:val="0"/>
          <w:numId w:val="6"/>
        </w:numPr>
        <w:tabs>
          <w:tab w:val="num" w:pos="-2292"/>
        </w:tabs>
        <w:autoSpaceDE w:val="0"/>
        <w:autoSpaceDN w:val="0"/>
        <w:adjustRightInd w:val="0"/>
        <w:spacing w:after="120"/>
        <w:ind w:left="556" w:hanging="425"/>
        <w:rPr>
          <w:sz w:val="22"/>
          <w:szCs w:val="22"/>
        </w:rPr>
      </w:pPr>
      <w:r w:rsidRPr="00D23A64">
        <w:rPr>
          <w:sz w:val="22"/>
          <w:szCs w:val="22"/>
        </w:rPr>
        <w:t>A</w:t>
      </w:r>
      <w:r w:rsidR="00D23A64" w:rsidRPr="00D23A64">
        <w:rPr>
          <w:sz w:val="22"/>
          <w:szCs w:val="22"/>
        </w:rPr>
        <w:t>n electronic</w:t>
      </w:r>
      <w:r w:rsidRPr="00D23A64">
        <w:rPr>
          <w:sz w:val="22"/>
          <w:szCs w:val="22"/>
        </w:rPr>
        <w:t xml:space="preserve"> photocopy of the student’s passport</w:t>
      </w:r>
      <w:r w:rsidRPr="00B13308">
        <w:rPr>
          <w:sz w:val="22"/>
          <w:szCs w:val="22"/>
        </w:rPr>
        <w:t xml:space="preserve"> is required to process the legalization for universities in Italy.</w:t>
      </w:r>
      <w:r w:rsidR="00D23A64">
        <w:rPr>
          <w:sz w:val="22"/>
          <w:szCs w:val="22"/>
        </w:rPr>
        <w:t xml:space="preserve">  </w:t>
      </w:r>
      <w:r w:rsidR="00D23A64" w:rsidRPr="008B6A1D">
        <w:rPr>
          <w:b/>
          <w:sz w:val="28"/>
          <w:szCs w:val="28"/>
          <w:u w:val="single"/>
        </w:rPr>
        <w:t xml:space="preserve">This photocopy must be emailed to the IB </w:t>
      </w:r>
      <w:r w:rsidR="008B6A1D">
        <w:rPr>
          <w:b/>
          <w:sz w:val="28"/>
          <w:szCs w:val="28"/>
          <w:u w:val="single"/>
        </w:rPr>
        <w:t>DP</w:t>
      </w:r>
      <w:r w:rsidR="00D23A64" w:rsidRPr="008B6A1D">
        <w:rPr>
          <w:b/>
          <w:sz w:val="28"/>
          <w:szCs w:val="28"/>
          <w:u w:val="single"/>
        </w:rPr>
        <w:t xml:space="preserve"> coordinator</w:t>
      </w:r>
      <w:r w:rsidR="00D23A64">
        <w:rPr>
          <w:sz w:val="22"/>
          <w:szCs w:val="22"/>
        </w:rPr>
        <w:t>.</w:t>
      </w:r>
    </w:p>
    <w:p w:rsidR="00C65339" w:rsidRPr="00C65339" w:rsidRDefault="00214606" w:rsidP="00C65339">
      <w:pPr>
        <w:numPr>
          <w:ilvl w:val="0"/>
          <w:numId w:val="6"/>
        </w:numPr>
        <w:tabs>
          <w:tab w:val="num" w:pos="-2292"/>
        </w:tabs>
        <w:autoSpaceDE w:val="0"/>
        <w:autoSpaceDN w:val="0"/>
        <w:adjustRightInd w:val="0"/>
        <w:spacing w:after="120"/>
        <w:ind w:left="556" w:hanging="425"/>
        <w:rPr>
          <w:sz w:val="22"/>
          <w:szCs w:val="22"/>
        </w:rPr>
      </w:pPr>
      <w:r w:rsidRPr="00C65339">
        <w:rPr>
          <w:sz w:val="22"/>
          <w:szCs w:val="22"/>
        </w:rPr>
        <w:t xml:space="preserve">The IB imposes a fee for the legalization service; this must be paid for by the student and family </w:t>
      </w:r>
      <w:r w:rsidR="00D23A64" w:rsidRPr="00C65339">
        <w:rPr>
          <w:sz w:val="22"/>
          <w:szCs w:val="22"/>
        </w:rPr>
        <w:t>upon receipt of the relative invoice.  Students who have requested the legalization will not be able to pick up their IB diplomas until this fee is paid.</w:t>
      </w:r>
      <w:r w:rsidRPr="00C65339">
        <w:rPr>
          <w:sz w:val="22"/>
          <w:szCs w:val="22"/>
        </w:rPr>
        <w:t xml:space="preserve">  </w:t>
      </w:r>
      <w:r w:rsidR="00C65339" w:rsidRPr="00C65339">
        <w:rPr>
          <w:sz w:val="22"/>
          <w:szCs w:val="22"/>
        </w:rPr>
        <w:t xml:space="preserve">Current fees for legalization of diploma results document: </w:t>
      </w:r>
      <w:r w:rsidR="00166E7B">
        <w:rPr>
          <w:sz w:val="22"/>
          <w:szCs w:val="22"/>
        </w:rPr>
        <w:t xml:space="preserve">EUR </w:t>
      </w:r>
      <w:r w:rsidR="00B13E00">
        <w:rPr>
          <w:sz w:val="22"/>
          <w:szCs w:val="22"/>
        </w:rPr>
        <w:t>111</w:t>
      </w:r>
      <w:r w:rsidR="00166E7B">
        <w:rPr>
          <w:sz w:val="22"/>
          <w:szCs w:val="22"/>
        </w:rPr>
        <w:t xml:space="preserve"> if made by the deadline (late fees apply)</w:t>
      </w:r>
      <w:r w:rsidR="00C65339" w:rsidRPr="00C65339">
        <w:rPr>
          <w:sz w:val="22"/>
          <w:szCs w:val="22"/>
        </w:rPr>
        <w:t>.  Please wait for a request for payment from the school’s business office.</w:t>
      </w:r>
    </w:p>
    <w:p w:rsidR="00214606" w:rsidRPr="00C65339" w:rsidRDefault="00214606" w:rsidP="00C65339">
      <w:pPr>
        <w:numPr>
          <w:ilvl w:val="0"/>
          <w:numId w:val="6"/>
        </w:numPr>
        <w:tabs>
          <w:tab w:val="num" w:pos="-2292"/>
        </w:tabs>
        <w:autoSpaceDE w:val="0"/>
        <w:autoSpaceDN w:val="0"/>
        <w:adjustRightInd w:val="0"/>
        <w:spacing w:after="120"/>
        <w:ind w:left="556" w:hanging="425"/>
        <w:rPr>
          <w:sz w:val="22"/>
          <w:szCs w:val="22"/>
        </w:rPr>
      </w:pPr>
      <w:r w:rsidRPr="00C65339">
        <w:rPr>
          <w:sz w:val="22"/>
          <w:szCs w:val="22"/>
        </w:rPr>
        <w:t xml:space="preserve">Please note that universities in Italy may require a translation of the </w:t>
      </w:r>
      <w:r w:rsidRPr="00C65339">
        <w:rPr>
          <w:i/>
          <w:iCs/>
          <w:sz w:val="22"/>
          <w:szCs w:val="22"/>
        </w:rPr>
        <w:t xml:space="preserve">Diploma Results </w:t>
      </w:r>
      <w:r w:rsidRPr="00C65339">
        <w:rPr>
          <w:sz w:val="22"/>
          <w:szCs w:val="22"/>
        </w:rPr>
        <w:t xml:space="preserve">document into Italian by a registered translator. It is the responsibility of the </w:t>
      </w:r>
      <w:r w:rsidRPr="00C65339">
        <w:rPr>
          <w:b/>
          <w:sz w:val="22"/>
          <w:szCs w:val="22"/>
        </w:rPr>
        <w:t>student</w:t>
      </w:r>
      <w:r w:rsidRPr="00C65339">
        <w:rPr>
          <w:sz w:val="22"/>
          <w:szCs w:val="22"/>
        </w:rPr>
        <w:t xml:space="preserve"> to comply with this requirement.</w:t>
      </w:r>
    </w:p>
    <w:p w:rsidR="00214606" w:rsidRPr="00D23A64" w:rsidRDefault="00214606" w:rsidP="00F51C0A">
      <w:pPr>
        <w:autoSpaceDE w:val="0"/>
        <w:autoSpaceDN w:val="0"/>
        <w:adjustRightInd w:val="0"/>
        <w:spacing w:after="120"/>
        <w:rPr>
          <w:b/>
          <w:sz w:val="28"/>
          <w:szCs w:val="28"/>
        </w:rPr>
      </w:pPr>
      <w:proofErr w:type="gramStart"/>
      <w:r w:rsidRPr="00D23A64">
        <w:rPr>
          <w:b/>
          <w:sz w:val="28"/>
          <w:szCs w:val="28"/>
        </w:rPr>
        <w:t>N.B.</w:t>
      </w:r>
      <w:proofErr w:type="gramEnd"/>
      <w:r w:rsidRPr="00D23A64">
        <w:rPr>
          <w:b/>
          <w:sz w:val="28"/>
          <w:szCs w:val="28"/>
        </w:rPr>
        <w:t xml:space="preserve"> The spelling of a student’s name entered by the IB </w:t>
      </w:r>
      <w:r w:rsidR="008B6A1D">
        <w:rPr>
          <w:b/>
          <w:sz w:val="28"/>
          <w:szCs w:val="28"/>
        </w:rPr>
        <w:t xml:space="preserve">DP </w:t>
      </w:r>
      <w:r w:rsidRPr="00D23A64">
        <w:rPr>
          <w:b/>
          <w:sz w:val="28"/>
          <w:szCs w:val="28"/>
        </w:rPr>
        <w:t xml:space="preserve">coordinators on </w:t>
      </w:r>
      <w:proofErr w:type="gramStart"/>
      <w:r w:rsidRPr="00D23A64">
        <w:rPr>
          <w:b/>
          <w:sz w:val="28"/>
          <w:szCs w:val="28"/>
        </w:rPr>
        <w:t>IBIS,</w:t>
      </w:r>
      <w:proofErr w:type="gramEnd"/>
      <w:r w:rsidRPr="00D23A64">
        <w:rPr>
          <w:b/>
          <w:sz w:val="28"/>
          <w:szCs w:val="28"/>
        </w:rPr>
        <w:t xml:space="preserve"> must be exactly the same as the name on the student’s passport. If this is not the case, the consulates will refuse to legalize the IB diploma.</w:t>
      </w:r>
    </w:p>
    <w:p w:rsidR="00214606" w:rsidRDefault="00214606" w:rsidP="00D23A64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B13308">
        <w:rPr>
          <w:sz w:val="22"/>
          <w:szCs w:val="22"/>
        </w:rPr>
        <w:t>It is extremely important that students respect the deadline for submission of the request for legalization.</w:t>
      </w:r>
      <w:r w:rsidR="00D23A64">
        <w:rPr>
          <w:sz w:val="22"/>
          <w:szCs w:val="22"/>
        </w:rPr>
        <w:t xml:space="preserve">  </w:t>
      </w:r>
      <w:r w:rsidR="009E7721">
        <w:rPr>
          <w:sz w:val="22"/>
          <w:szCs w:val="22"/>
        </w:rPr>
        <w:t xml:space="preserve">Late requests, IF accepted, require significantly higher fees.  </w:t>
      </w:r>
      <w:r w:rsidRPr="00B13308">
        <w:rPr>
          <w:sz w:val="22"/>
          <w:szCs w:val="22"/>
        </w:rPr>
        <w:t>The legalized document will be couriered to the school address for the attention of the Diploma Programme coordinator.</w:t>
      </w:r>
    </w:p>
    <w:tbl>
      <w:tblPr>
        <w:tblStyle w:val="TableGrid"/>
        <w:tblW w:w="0" w:type="auto"/>
        <w:tblLook w:val="04A0"/>
      </w:tblPr>
      <w:tblGrid>
        <w:gridCol w:w="5644"/>
        <w:gridCol w:w="1258"/>
        <w:gridCol w:w="1143"/>
        <w:gridCol w:w="1235"/>
        <w:gridCol w:w="1142"/>
      </w:tblGrid>
      <w:tr w:rsidR="00F51C0A" w:rsidTr="00D23A64">
        <w:trPr>
          <w:trHeight w:val="506"/>
        </w:trPr>
        <w:tc>
          <w:tcPr>
            <w:tcW w:w="5644" w:type="dxa"/>
            <w:vAlign w:val="center"/>
          </w:tcPr>
          <w:p w:rsidR="00F51C0A" w:rsidRDefault="00F51C0A" w:rsidP="00D23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birth:</w:t>
            </w:r>
          </w:p>
        </w:tc>
        <w:tc>
          <w:tcPr>
            <w:tcW w:w="4778" w:type="dxa"/>
            <w:gridSpan w:val="4"/>
            <w:vAlign w:val="center"/>
          </w:tcPr>
          <w:p w:rsidR="00F51C0A" w:rsidRDefault="00F51C0A" w:rsidP="00D23A64">
            <w:pPr>
              <w:rPr>
                <w:sz w:val="22"/>
                <w:szCs w:val="22"/>
              </w:rPr>
            </w:pPr>
          </w:p>
        </w:tc>
      </w:tr>
      <w:tr w:rsidR="00F51C0A" w:rsidTr="00D23A64">
        <w:trPr>
          <w:trHeight w:val="506"/>
        </w:trPr>
        <w:tc>
          <w:tcPr>
            <w:tcW w:w="5644" w:type="dxa"/>
            <w:vAlign w:val="center"/>
          </w:tcPr>
          <w:p w:rsidR="00F51C0A" w:rsidRDefault="00F51C0A" w:rsidP="00D23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Country of birth:</w:t>
            </w:r>
          </w:p>
        </w:tc>
        <w:tc>
          <w:tcPr>
            <w:tcW w:w="4778" w:type="dxa"/>
            <w:gridSpan w:val="4"/>
            <w:vAlign w:val="center"/>
          </w:tcPr>
          <w:p w:rsidR="00F51C0A" w:rsidRDefault="00F51C0A" w:rsidP="00D23A64">
            <w:pPr>
              <w:rPr>
                <w:sz w:val="22"/>
                <w:szCs w:val="22"/>
              </w:rPr>
            </w:pPr>
          </w:p>
        </w:tc>
      </w:tr>
      <w:tr w:rsidR="00F51C0A" w:rsidTr="00D23A64">
        <w:trPr>
          <w:trHeight w:val="506"/>
        </w:trPr>
        <w:tc>
          <w:tcPr>
            <w:tcW w:w="5644" w:type="dxa"/>
            <w:vAlign w:val="center"/>
          </w:tcPr>
          <w:p w:rsidR="00F51C0A" w:rsidRDefault="00F51C0A" w:rsidP="00D23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Country for which legalization is </w:t>
            </w:r>
            <w:r w:rsidR="00D23A64">
              <w:rPr>
                <w:sz w:val="22"/>
                <w:szCs w:val="22"/>
              </w:rPr>
              <w:t>required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778" w:type="dxa"/>
            <w:gridSpan w:val="4"/>
            <w:vAlign w:val="center"/>
          </w:tcPr>
          <w:p w:rsidR="00F51C0A" w:rsidRDefault="00F51C0A" w:rsidP="00D23A64">
            <w:pPr>
              <w:rPr>
                <w:sz w:val="22"/>
                <w:szCs w:val="22"/>
              </w:rPr>
            </w:pPr>
          </w:p>
        </w:tc>
      </w:tr>
      <w:tr w:rsidR="00D23A64" w:rsidTr="00D23A64">
        <w:trPr>
          <w:trHeight w:val="506"/>
        </w:trPr>
        <w:tc>
          <w:tcPr>
            <w:tcW w:w="5644" w:type="dxa"/>
            <w:vAlign w:val="center"/>
          </w:tcPr>
          <w:p w:rsidR="00D23A64" w:rsidRDefault="00D23A64" w:rsidP="00D23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Legalize course results if diploma not awarded?</w:t>
            </w:r>
            <w:r w:rsidR="006D663A">
              <w:rPr>
                <w:sz w:val="22"/>
                <w:szCs w:val="22"/>
              </w:rPr>
              <w:t xml:space="preserve"> * </w:t>
            </w:r>
          </w:p>
        </w:tc>
        <w:tc>
          <w:tcPr>
            <w:tcW w:w="1258" w:type="dxa"/>
            <w:vAlign w:val="center"/>
          </w:tcPr>
          <w:p w:rsidR="00D23A64" w:rsidRDefault="00D23A64" w:rsidP="00D23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YES:</w:t>
            </w:r>
          </w:p>
        </w:tc>
        <w:tc>
          <w:tcPr>
            <w:tcW w:w="1143" w:type="dxa"/>
            <w:vAlign w:val="center"/>
          </w:tcPr>
          <w:p w:rsidR="00D23A64" w:rsidRDefault="00D23A64" w:rsidP="00D23A64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:rsidR="00D23A64" w:rsidRDefault="00D23A64" w:rsidP="00D23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NO:</w:t>
            </w:r>
          </w:p>
        </w:tc>
        <w:tc>
          <w:tcPr>
            <w:tcW w:w="1142" w:type="dxa"/>
            <w:vAlign w:val="center"/>
          </w:tcPr>
          <w:p w:rsidR="00D23A64" w:rsidRDefault="00D23A64" w:rsidP="00D23A64">
            <w:pPr>
              <w:rPr>
                <w:sz w:val="22"/>
                <w:szCs w:val="22"/>
              </w:rPr>
            </w:pPr>
          </w:p>
        </w:tc>
      </w:tr>
      <w:tr w:rsidR="00D23A64" w:rsidTr="00D23A64">
        <w:trPr>
          <w:trHeight w:val="506"/>
        </w:trPr>
        <w:tc>
          <w:tcPr>
            <w:tcW w:w="10422" w:type="dxa"/>
            <w:gridSpan w:val="5"/>
            <w:vAlign w:val="center"/>
          </w:tcPr>
          <w:p w:rsidR="00D23A64" w:rsidRPr="00D23A64" w:rsidRDefault="006D663A" w:rsidP="007955BB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* </w:t>
            </w:r>
            <w:r w:rsidR="00D23A64" w:rsidRPr="00D23A64">
              <w:rPr>
                <w:i/>
                <w:sz w:val="22"/>
                <w:szCs w:val="22"/>
              </w:rPr>
              <w:t>If no choice is indicated, the coordinator will choose “Yes” on the student’s behalf.</w:t>
            </w:r>
          </w:p>
        </w:tc>
      </w:tr>
      <w:tr w:rsidR="00D23A64" w:rsidTr="00D23A64">
        <w:trPr>
          <w:trHeight w:val="506"/>
        </w:trPr>
        <w:tc>
          <w:tcPr>
            <w:tcW w:w="5644" w:type="dxa"/>
            <w:vAlign w:val="center"/>
          </w:tcPr>
          <w:p w:rsidR="00D23A64" w:rsidRDefault="00D23A64" w:rsidP="00D23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Also legalize the diploma itself?</w:t>
            </w:r>
            <w:r w:rsidR="006D663A">
              <w:rPr>
                <w:sz w:val="22"/>
                <w:szCs w:val="22"/>
              </w:rPr>
              <w:t xml:space="preserve"> **</w:t>
            </w:r>
          </w:p>
        </w:tc>
        <w:tc>
          <w:tcPr>
            <w:tcW w:w="1258" w:type="dxa"/>
            <w:vAlign w:val="center"/>
          </w:tcPr>
          <w:p w:rsidR="00D23A64" w:rsidRDefault="00D23A64" w:rsidP="00D23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YES:</w:t>
            </w:r>
          </w:p>
        </w:tc>
        <w:tc>
          <w:tcPr>
            <w:tcW w:w="1143" w:type="dxa"/>
            <w:vAlign w:val="center"/>
          </w:tcPr>
          <w:p w:rsidR="00D23A64" w:rsidRDefault="00D23A64" w:rsidP="00D23A64">
            <w:pPr>
              <w:rPr>
                <w:sz w:val="22"/>
                <w:szCs w:val="22"/>
              </w:rPr>
            </w:pPr>
          </w:p>
        </w:tc>
        <w:tc>
          <w:tcPr>
            <w:tcW w:w="1235" w:type="dxa"/>
            <w:vAlign w:val="center"/>
          </w:tcPr>
          <w:p w:rsidR="00D23A64" w:rsidRDefault="00D23A64" w:rsidP="00D23A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NO:</w:t>
            </w:r>
          </w:p>
        </w:tc>
        <w:tc>
          <w:tcPr>
            <w:tcW w:w="1142" w:type="dxa"/>
            <w:vAlign w:val="center"/>
          </w:tcPr>
          <w:p w:rsidR="00D23A64" w:rsidRDefault="00D23A64" w:rsidP="00D23A64">
            <w:pPr>
              <w:rPr>
                <w:sz w:val="22"/>
                <w:szCs w:val="22"/>
              </w:rPr>
            </w:pPr>
          </w:p>
        </w:tc>
      </w:tr>
      <w:tr w:rsidR="00D23A64" w:rsidTr="00D23A64">
        <w:trPr>
          <w:trHeight w:val="506"/>
        </w:trPr>
        <w:tc>
          <w:tcPr>
            <w:tcW w:w="10422" w:type="dxa"/>
            <w:gridSpan w:val="5"/>
            <w:vAlign w:val="center"/>
          </w:tcPr>
          <w:p w:rsidR="00D23A64" w:rsidRPr="00D23A64" w:rsidRDefault="006D663A" w:rsidP="007955BB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** </w:t>
            </w:r>
            <w:r w:rsidR="00D23A64" w:rsidRPr="00D23A64">
              <w:rPr>
                <w:i/>
                <w:sz w:val="22"/>
                <w:szCs w:val="22"/>
              </w:rPr>
              <w:t xml:space="preserve">Note that this is a </w:t>
            </w:r>
            <w:r w:rsidR="00D23A64" w:rsidRPr="007955BB">
              <w:rPr>
                <w:b/>
                <w:i/>
                <w:sz w:val="22"/>
                <w:szCs w:val="22"/>
              </w:rPr>
              <w:t>very rare</w:t>
            </w:r>
            <w:r w:rsidR="00D23A64" w:rsidRPr="00D23A64">
              <w:rPr>
                <w:i/>
                <w:sz w:val="22"/>
                <w:szCs w:val="22"/>
              </w:rPr>
              <w:t xml:space="preserve"> request and that there is an additional fee.</w:t>
            </w:r>
          </w:p>
        </w:tc>
      </w:tr>
    </w:tbl>
    <w:p w:rsidR="00F51C0A" w:rsidRDefault="00F51C0A" w:rsidP="00F51C0A">
      <w:pPr>
        <w:rPr>
          <w:sz w:val="22"/>
          <w:szCs w:val="22"/>
        </w:rPr>
      </w:pPr>
    </w:p>
    <w:p w:rsidR="00C60974" w:rsidRPr="00C65339" w:rsidRDefault="00C60974" w:rsidP="00C65339">
      <w:pPr>
        <w:rPr>
          <w:b/>
          <w:i/>
          <w:sz w:val="22"/>
          <w:szCs w:val="22"/>
        </w:rPr>
      </w:pPr>
      <w:r w:rsidRPr="00C65339">
        <w:rPr>
          <w:b/>
          <w:i/>
          <w:sz w:val="22"/>
          <w:szCs w:val="22"/>
        </w:rPr>
        <w:t>Our signatures below confirm our request for the “</w:t>
      </w:r>
      <w:r w:rsidR="00214606" w:rsidRPr="00C65339">
        <w:rPr>
          <w:b/>
          <w:i/>
          <w:sz w:val="22"/>
          <w:szCs w:val="22"/>
        </w:rPr>
        <w:t>legalization</w:t>
      </w:r>
      <w:r w:rsidRPr="00C65339">
        <w:rPr>
          <w:b/>
          <w:i/>
          <w:sz w:val="22"/>
          <w:szCs w:val="22"/>
        </w:rPr>
        <w:t xml:space="preserve"> of results” </w:t>
      </w:r>
      <w:r w:rsidR="00C65339" w:rsidRPr="00C65339">
        <w:rPr>
          <w:b/>
          <w:i/>
          <w:sz w:val="22"/>
          <w:szCs w:val="22"/>
        </w:rPr>
        <w:t xml:space="preserve">according to the above guidelines.  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7479"/>
      </w:tblGrid>
      <w:tr w:rsidR="00C60974" w:rsidTr="00A8389E">
        <w:trPr>
          <w:trHeight w:val="387"/>
        </w:trPr>
        <w:tc>
          <w:tcPr>
            <w:tcW w:w="2977" w:type="dxa"/>
            <w:vAlign w:val="bottom"/>
          </w:tcPr>
          <w:p w:rsidR="00C60974" w:rsidRDefault="00C60974" w:rsidP="00C60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Candidate signature and date:</w:t>
            </w:r>
          </w:p>
        </w:tc>
        <w:tc>
          <w:tcPr>
            <w:tcW w:w="7479" w:type="dxa"/>
            <w:tcBorders>
              <w:bottom w:val="single" w:sz="4" w:space="0" w:color="auto"/>
            </w:tcBorders>
            <w:vAlign w:val="bottom"/>
          </w:tcPr>
          <w:p w:rsidR="00C60974" w:rsidRDefault="00C60974" w:rsidP="00C60974">
            <w:pPr>
              <w:rPr>
                <w:sz w:val="22"/>
                <w:szCs w:val="22"/>
              </w:rPr>
            </w:pPr>
          </w:p>
        </w:tc>
      </w:tr>
      <w:tr w:rsidR="00C60974" w:rsidTr="00A8389E">
        <w:trPr>
          <w:trHeight w:val="387"/>
        </w:trPr>
        <w:tc>
          <w:tcPr>
            <w:tcW w:w="2977" w:type="dxa"/>
            <w:vAlign w:val="bottom"/>
          </w:tcPr>
          <w:p w:rsidR="00C60974" w:rsidRDefault="00C60974" w:rsidP="00C60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 signature and date: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0974" w:rsidRDefault="00C60974" w:rsidP="00C60974">
            <w:pPr>
              <w:rPr>
                <w:sz w:val="22"/>
                <w:szCs w:val="22"/>
              </w:rPr>
            </w:pPr>
            <w:bookmarkStart w:id="2" w:name="_GoBack"/>
            <w:bookmarkEnd w:id="2"/>
          </w:p>
        </w:tc>
      </w:tr>
    </w:tbl>
    <w:p w:rsidR="00B13308" w:rsidRPr="00B13308" w:rsidRDefault="00B13308" w:rsidP="00B13308">
      <w:pPr>
        <w:pStyle w:val="ListParagraph"/>
        <w:numPr>
          <w:ilvl w:val="0"/>
          <w:numId w:val="5"/>
        </w:numPr>
        <w:spacing w:after="120"/>
        <w:contextualSpacing w:val="0"/>
        <w:rPr>
          <w:b/>
          <w:vanish/>
          <w:sz w:val="22"/>
          <w:szCs w:val="22"/>
        </w:rPr>
      </w:pPr>
    </w:p>
    <w:sectPr w:rsidR="00B13308" w:rsidRPr="00B13308" w:rsidSect="00BC0C72">
      <w:headerReference w:type="default" r:id="rId7"/>
      <w:footerReference w:type="default" r:id="rId8"/>
      <w:pgSz w:w="11906" w:h="16838"/>
      <w:pgMar w:top="1417" w:right="707" w:bottom="1134" w:left="993" w:header="708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1F8" w:rsidRDefault="001A61F8" w:rsidP="004660E3">
      <w:r>
        <w:separator/>
      </w:r>
    </w:p>
  </w:endnote>
  <w:endnote w:type="continuationSeparator" w:id="0">
    <w:p w:rsidR="001A61F8" w:rsidRDefault="001A61F8" w:rsidP="00466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0E3" w:rsidRPr="00BC0C72" w:rsidRDefault="004660E3" w:rsidP="004660E3">
    <w:pPr>
      <w:autoSpaceDE w:val="0"/>
      <w:autoSpaceDN w:val="0"/>
      <w:adjustRightInd w:val="0"/>
      <w:jc w:val="center"/>
      <w:rPr>
        <w:rFonts w:ascii="MinionPro-Bold" w:hAnsi="MinionPro-Bold" w:cs="MinionPro-Bold"/>
        <w:b/>
        <w:bCs/>
        <w:color w:val="4F81BD" w:themeColor="accent1"/>
        <w:lang w:val="it-IT"/>
      </w:rPr>
    </w:pPr>
    <w:r w:rsidRPr="00BC0C72">
      <w:rPr>
        <w:rFonts w:ascii="MinionPro-Bold" w:hAnsi="MinionPro-Bold" w:cs="MinionPro-Bold"/>
        <w:b/>
        <w:bCs/>
        <w:color w:val="4F81BD" w:themeColor="accent1"/>
        <w:lang w:val="it-IT"/>
      </w:rPr>
      <w:t>The International School in Genoa</w:t>
    </w:r>
  </w:p>
  <w:p w:rsidR="004660E3" w:rsidRPr="00FA3153" w:rsidRDefault="004660E3" w:rsidP="004660E3">
    <w:pPr>
      <w:autoSpaceDE w:val="0"/>
      <w:autoSpaceDN w:val="0"/>
      <w:adjustRightInd w:val="0"/>
      <w:jc w:val="center"/>
      <w:rPr>
        <w:rFonts w:ascii="MinionPro-Regular" w:hAnsi="MinionPro-Regular" w:cs="MinionPro-Regular"/>
        <w:color w:val="4F81BD" w:themeColor="accent1"/>
      </w:rPr>
    </w:pPr>
    <w:r w:rsidRPr="00BC0C72">
      <w:rPr>
        <w:rFonts w:ascii="MinionPro-Regular" w:hAnsi="MinionPro-Regular" w:cs="MinionPro-Regular"/>
        <w:color w:val="4F81BD" w:themeColor="accent1"/>
        <w:lang w:val="it-IT"/>
      </w:rPr>
      <w:t xml:space="preserve">Via Romana della Castagna 11a | 16148 Genova | Italy | </w:t>
    </w:r>
    <w:r w:rsidRPr="00BC0C72">
      <w:rPr>
        <w:rFonts w:ascii="MinionPro-Bold" w:hAnsi="MinionPro-Bold" w:cs="MinionPro-Bold"/>
        <w:b/>
        <w:bCs/>
        <w:color w:val="4F81BD" w:themeColor="accent1"/>
        <w:lang w:val="it-IT"/>
      </w:rPr>
      <w:t xml:space="preserve">tel. </w:t>
    </w:r>
    <w:r w:rsidRPr="00FA3153">
      <w:rPr>
        <w:rFonts w:ascii="MinionPro-Regular" w:hAnsi="MinionPro-Regular" w:cs="MinionPro-Regular"/>
        <w:color w:val="4F81BD" w:themeColor="accent1"/>
      </w:rPr>
      <w:t xml:space="preserve">+39.010.386.528 | </w:t>
    </w:r>
    <w:r w:rsidRPr="00FA3153">
      <w:rPr>
        <w:rFonts w:ascii="MinionPro-Bold" w:hAnsi="MinionPro-Bold" w:cs="MinionPro-Bold"/>
        <w:b/>
        <w:bCs/>
        <w:color w:val="4F81BD" w:themeColor="accent1"/>
      </w:rPr>
      <w:t xml:space="preserve">fax. </w:t>
    </w:r>
    <w:r w:rsidRPr="00FA3153">
      <w:rPr>
        <w:rFonts w:ascii="MinionPro-Regular" w:hAnsi="MinionPro-Regular" w:cs="MinionPro-Regular"/>
        <w:color w:val="4F81BD" w:themeColor="accent1"/>
      </w:rPr>
      <w:t>+39.010.398.700</w:t>
    </w:r>
  </w:p>
  <w:p w:rsidR="004660E3" w:rsidRPr="00FA3153" w:rsidRDefault="004660E3" w:rsidP="004660E3">
    <w:pPr>
      <w:autoSpaceDE w:val="0"/>
      <w:autoSpaceDN w:val="0"/>
      <w:adjustRightInd w:val="0"/>
      <w:jc w:val="center"/>
      <w:rPr>
        <w:rFonts w:ascii="MinionPro-Regular" w:hAnsi="MinionPro-Regular" w:cs="MinionPro-Regular"/>
        <w:color w:val="4F81BD" w:themeColor="accent1"/>
      </w:rPr>
    </w:pPr>
    <w:r w:rsidRPr="00FA3153">
      <w:rPr>
        <w:rFonts w:ascii="MinionPro-Bold" w:hAnsi="MinionPro-Bold" w:cs="MinionPro-Bold"/>
        <w:b/>
        <w:bCs/>
        <w:color w:val="4F81BD" w:themeColor="accent1"/>
      </w:rPr>
      <w:t xml:space="preserve">www.isgenoa.it </w:t>
    </w:r>
    <w:r w:rsidRPr="00FA3153">
      <w:rPr>
        <w:rFonts w:ascii="MinionPro-Regular" w:hAnsi="MinionPro-Regular" w:cs="MinionPro-Regular"/>
        <w:color w:val="4F81BD" w:themeColor="accent1"/>
      </w:rPr>
      <w:t xml:space="preserve">| </w:t>
    </w:r>
    <w:r w:rsidRPr="00FA3153">
      <w:rPr>
        <w:rFonts w:ascii="MinionPro-Bold" w:hAnsi="MinionPro-Bold" w:cs="MinionPro-Bold"/>
        <w:b/>
        <w:bCs/>
        <w:color w:val="4F81BD" w:themeColor="accent1"/>
      </w:rPr>
      <w:t xml:space="preserve">admission office </w:t>
    </w:r>
    <w:r w:rsidRPr="00FA3153">
      <w:rPr>
        <w:rFonts w:ascii="MinionPro-Regular" w:hAnsi="MinionPro-Regular" w:cs="MinionPro-Regular"/>
        <w:color w:val="4F81BD" w:themeColor="accent1"/>
      </w:rPr>
      <w:t xml:space="preserve">info@isgenoa.it | </w:t>
    </w:r>
    <w:r w:rsidRPr="00FA3153">
      <w:rPr>
        <w:rFonts w:ascii="MinionPro-Bold" w:hAnsi="MinionPro-Bold" w:cs="MinionPro-Bold"/>
        <w:b/>
        <w:bCs/>
        <w:color w:val="4F81BD" w:themeColor="accent1"/>
      </w:rPr>
      <w:t xml:space="preserve">accounting dept </w:t>
    </w:r>
    <w:r w:rsidRPr="00FA3153">
      <w:rPr>
        <w:rFonts w:ascii="MinionPro-Regular" w:hAnsi="MinionPro-Regular" w:cs="MinionPro-Regular"/>
        <w:color w:val="4F81BD" w:themeColor="accent1"/>
      </w:rPr>
      <w:t xml:space="preserve">business@isgenoa.it | </w:t>
    </w:r>
    <w:r w:rsidRPr="00FA3153">
      <w:rPr>
        <w:rFonts w:ascii="MinionPro-Bold" w:hAnsi="MinionPro-Bold" w:cs="MinionPro-Bold"/>
        <w:b/>
        <w:bCs/>
        <w:color w:val="4F81BD" w:themeColor="accent1"/>
      </w:rPr>
      <w:t xml:space="preserve">secretary </w:t>
    </w:r>
    <w:r w:rsidRPr="00FA3153">
      <w:rPr>
        <w:rFonts w:ascii="MinionPro-Regular" w:hAnsi="MinionPro-Regular" w:cs="MinionPro-Regular"/>
        <w:color w:val="4F81BD" w:themeColor="accent1"/>
      </w:rPr>
      <w:t>secretary@isgenoa.it</w:t>
    </w:r>
  </w:p>
  <w:p w:rsidR="004660E3" w:rsidRPr="00BC0C72" w:rsidRDefault="004660E3" w:rsidP="004660E3">
    <w:pPr>
      <w:autoSpaceDE w:val="0"/>
      <w:autoSpaceDN w:val="0"/>
      <w:adjustRightInd w:val="0"/>
      <w:jc w:val="center"/>
      <w:rPr>
        <w:rFonts w:ascii="MinionPro-Regular" w:hAnsi="MinionPro-Regular" w:cs="MinionPro-Regular"/>
        <w:color w:val="4F81BD" w:themeColor="accent1"/>
        <w:lang w:val="it-IT"/>
      </w:rPr>
    </w:pPr>
    <w:r w:rsidRPr="00BC0C72">
      <w:rPr>
        <w:rFonts w:ascii="MinionPro-Bold" w:hAnsi="MinionPro-Bold" w:cs="MinionPro-Bold"/>
        <w:b/>
        <w:bCs/>
        <w:color w:val="4F81BD" w:themeColor="accent1"/>
        <w:lang w:val="it-IT"/>
      </w:rPr>
      <w:t xml:space="preserve">codice fiscale </w:t>
    </w:r>
    <w:r w:rsidRPr="00BC0C72">
      <w:rPr>
        <w:rFonts w:ascii="MinionPro-Regular" w:hAnsi="MinionPro-Regular" w:cs="MinionPro-Regular"/>
        <w:color w:val="4F81BD" w:themeColor="accent1"/>
        <w:lang w:val="it-IT"/>
      </w:rPr>
      <w:t xml:space="preserve">80032730105 | </w:t>
    </w:r>
    <w:r w:rsidRPr="00BC0C72">
      <w:rPr>
        <w:rFonts w:ascii="MinionPro-Bold" w:hAnsi="MinionPro-Bold" w:cs="MinionPro-Bold"/>
        <w:b/>
        <w:bCs/>
        <w:color w:val="4F81BD" w:themeColor="accent1"/>
        <w:lang w:val="it-IT"/>
      </w:rPr>
      <w:t xml:space="preserve">partita iva </w:t>
    </w:r>
    <w:r w:rsidRPr="00BC0C72">
      <w:rPr>
        <w:rFonts w:ascii="MinionPro-Regular" w:hAnsi="MinionPro-Regular" w:cs="MinionPro-Regular"/>
        <w:color w:val="4F81BD" w:themeColor="accent1"/>
        <w:lang w:val="it-IT"/>
      </w:rPr>
      <w:t xml:space="preserve">03766040103 | </w:t>
    </w:r>
    <w:r w:rsidRPr="00BC0C72">
      <w:rPr>
        <w:rFonts w:ascii="MinionPro-Bold" w:hAnsi="MinionPro-Bold" w:cs="MinionPro-Bold"/>
        <w:b/>
        <w:bCs/>
        <w:color w:val="4F81BD" w:themeColor="accent1"/>
        <w:lang w:val="it-IT"/>
      </w:rPr>
      <w:t xml:space="preserve">iscrizione numero ordine </w:t>
    </w:r>
    <w:r w:rsidRPr="00BC0C72">
      <w:rPr>
        <w:rFonts w:ascii="MinionPro-Regular" w:hAnsi="MinionPro-Regular" w:cs="MinionPro-Regular"/>
        <w:color w:val="4F81BD" w:themeColor="accent1"/>
        <w:lang w:val="it-IT"/>
      </w:rPr>
      <w:t>566 Regione Liguria</w:t>
    </w:r>
  </w:p>
  <w:p w:rsidR="004660E3" w:rsidRPr="00BC0C72" w:rsidRDefault="004660E3" w:rsidP="004660E3">
    <w:pPr>
      <w:jc w:val="center"/>
      <w:rPr>
        <w:color w:val="4F81BD" w:themeColor="accent1"/>
        <w:lang w:val="it-IT"/>
      </w:rPr>
    </w:pPr>
    <w:r w:rsidRPr="00BC0C72">
      <w:rPr>
        <w:rFonts w:ascii="ArialMT" w:hAnsi="ArialMT" w:cs="ArialMT"/>
        <w:color w:val="4F81BD" w:themeColor="accent1"/>
        <w:sz w:val="15"/>
        <w:szCs w:val="15"/>
        <w:lang w:val="it-IT"/>
      </w:rPr>
      <w:t>Associazione riconosciuta Decreto Dir N.2577/2007 Regione Liguria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1F8" w:rsidRDefault="001A61F8" w:rsidP="004660E3">
      <w:r>
        <w:separator/>
      </w:r>
    </w:p>
  </w:footnote>
  <w:footnote w:type="continuationSeparator" w:id="0">
    <w:p w:rsidR="001A61F8" w:rsidRDefault="001A61F8" w:rsidP="00466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0E3" w:rsidRDefault="004660E3" w:rsidP="004660E3">
    <w:pPr>
      <w:pStyle w:val="Header"/>
      <w:jc w:val="center"/>
    </w:pPr>
    <w:r>
      <w:rPr>
        <w:noProof/>
      </w:rPr>
      <w:drawing>
        <wp:inline distT="0" distB="0" distL="0" distR="0">
          <wp:extent cx="3330054" cy="918336"/>
          <wp:effectExtent l="0" t="0" r="381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9537" cy="920951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614"/>
    <w:multiLevelType w:val="hybridMultilevel"/>
    <w:tmpl w:val="36BC2D48"/>
    <w:lvl w:ilvl="0" w:tplc="997CA374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DC0353"/>
    <w:multiLevelType w:val="hybridMultilevel"/>
    <w:tmpl w:val="13365E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36013"/>
    <w:multiLevelType w:val="hybridMultilevel"/>
    <w:tmpl w:val="2CB22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F1FF7"/>
    <w:multiLevelType w:val="hybridMultilevel"/>
    <w:tmpl w:val="D22A0AB4"/>
    <w:lvl w:ilvl="0" w:tplc="04090001">
      <w:start w:val="1"/>
      <w:numFmt w:val="bullet"/>
      <w:lvlText w:val=""/>
      <w:lvlJc w:val="left"/>
      <w:pPr>
        <w:tabs>
          <w:tab w:val="num" w:pos="-1572"/>
        </w:tabs>
        <w:ind w:left="-15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85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-1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346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</w:abstractNum>
  <w:abstractNum w:abstractNumId="4">
    <w:nsid w:val="3BEB682E"/>
    <w:multiLevelType w:val="hybridMultilevel"/>
    <w:tmpl w:val="A3DE26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371B3"/>
    <w:multiLevelType w:val="hybridMultilevel"/>
    <w:tmpl w:val="7F22A1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308"/>
    <w:rsid w:val="00052906"/>
    <w:rsid w:val="00083255"/>
    <w:rsid w:val="00094AFA"/>
    <w:rsid w:val="000C3B68"/>
    <w:rsid w:val="00166E7B"/>
    <w:rsid w:val="001A61F8"/>
    <w:rsid w:val="00214606"/>
    <w:rsid w:val="00225E6F"/>
    <w:rsid w:val="0023543E"/>
    <w:rsid w:val="0025541E"/>
    <w:rsid w:val="00416D5D"/>
    <w:rsid w:val="004660E3"/>
    <w:rsid w:val="004B13EC"/>
    <w:rsid w:val="00572AD0"/>
    <w:rsid w:val="005919E9"/>
    <w:rsid w:val="005F2B5A"/>
    <w:rsid w:val="00630E53"/>
    <w:rsid w:val="006333EC"/>
    <w:rsid w:val="006C719F"/>
    <w:rsid w:val="006D663A"/>
    <w:rsid w:val="00730A1E"/>
    <w:rsid w:val="007955BB"/>
    <w:rsid w:val="007B35AC"/>
    <w:rsid w:val="0089508A"/>
    <w:rsid w:val="008A3851"/>
    <w:rsid w:val="008B6A1D"/>
    <w:rsid w:val="008D14B2"/>
    <w:rsid w:val="008F2D29"/>
    <w:rsid w:val="00944779"/>
    <w:rsid w:val="00962D50"/>
    <w:rsid w:val="00977C05"/>
    <w:rsid w:val="009C4BCB"/>
    <w:rsid w:val="009E7721"/>
    <w:rsid w:val="00A22946"/>
    <w:rsid w:val="00A8389E"/>
    <w:rsid w:val="00AD218F"/>
    <w:rsid w:val="00B12F77"/>
    <w:rsid w:val="00B13308"/>
    <w:rsid w:val="00B13E00"/>
    <w:rsid w:val="00B32093"/>
    <w:rsid w:val="00B70E71"/>
    <w:rsid w:val="00BC0C72"/>
    <w:rsid w:val="00BC5AFF"/>
    <w:rsid w:val="00BD4B28"/>
    <w:rsid w:val="00C158A1"/>
    <w:rsid w:val="00C415CC"/>
    <w:rsid w:val="00C60974"/>
    <w:rsid w:val="00C65339"/>
    <w:rsid w:val="00C9274C"/>
    <w:rsid w:val="00CA5E19"/>
    <w:rsid w:val="00CB428D"/>
    <w:rsid w:val="00D23A64"/>
    <w:rsid w:val="00E0322B"/>
    <w:rsid w:val="00E266F2"/>
    <w:rsid w:val="00E762F7"/>
    <w:rsid w:val="00E828E0"/>
    <w:rsid w:val="00EB55CB"/>
    <w:rsid w:val="00EC4B4F"/>
    <w:rsid w:val="00F07699"/>
    <w:rsid w:val="00F46C65"/>
    <w:rsid w:val="00F51C0A"/>
    <w:rsid w:val="00FA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13308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0E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0E3"/>
  </w:style>
  <w:style w:type="paragraph" w:styleId="Footer">
    <w:name w:val="footer"/>
    <w:basedOn w:val="Normal"/>
    <w:link w:val="FooterChar"/>
    <w:uiPriority w:val="99"/>
    <w:unhideWhenUsed/>
    <w:rsid w:val="004660E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0E3"/>
  </w:style>
  <w:style w:type="paragraph" w:styleId="BalloonText">
    <w:name w:val="Balloon Text"/>
    <w:basedOn w:val="Normal"/>
    <w:link w:val="BalloonTextChar"/>
    <w:uiPriority w:val="99"/>
    <w:semiHidden/>
    <w:unhideWhenUsed/>
    <w:rsid w:val="00466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0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A31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62F7"/>
    <w:pPr>
      <w:ind w:left="720"/>
      <w:contextualSpacing/>
    </w:pPr>
  </w:style>
  <w:style w:type="paragraph" w:styleId="BodyText">
    <w:name w:val="Body Text"/>
    <w:basedOn w:val="Normal"/>
    <w:link w:val="BodyTextChar"/>
    <w:rsid w:val="00416D5D"/>
    <w:pPr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416D5D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TableGrid">
    <w:name w:val="Table Grid"/>
    <w:basedOn w:val="TableNormal"/>
    <w:rsid w:val="00416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13308"/>
    <w:rPr>
      <w:rFonts w:ascii="Times New Roman" w:eastAsia="Times New Roman" w:hAnsi="Times New Roman" w:cs="Times New Roman"/>
      <w:color w:val="000000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0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13308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0E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0E3"/>
  </w:style>
  <w:style w:type="paragraph" w:styleId="Footer">
    <w:name w:val="footer"/>
    <w:basedOn w:val="Normal"/>
    <w:link w:val="FooterChar"/>
    <w:uiPriority w:val="99"/>
    <w:unhideWhenUsed/>
    <w:rsid w:val="004660E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0E3"/>
  </w:style>
  <w:style w:type="paragraph" w:styleId="BalloonText">
    <w:name w:val="Balloon Text"/>
    <w:basedOn w:val="Normal"/>
    <w:link w:val="BalloonTextChar"/>
    <w:uiPriority w:val="99"/>
    <w:semiHidden/>
    <w:unhideWhenUsed/>
    <w:rsid w:val="00466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0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A31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62F7"/>
    <w:pPr>
      <w:ind w:left="720"/>
      <w:contextualSpacing/>
    </w:pPr>
  </w:style>
  <w:style w:type="paragraph" w:styleId="BodyText">
    <w:name w:val="Body Text"/>
    <w:basedOn w:val="Normal"/>
    <w:link w:val="BodyTextChar"/>
    <w:rsid w:val="00416D5D"/>
    <w:pPr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416D5D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TableGrid">
    <w:name w:val="Table Grid"/>
    <w:basedOn w:val="TableNormal"/>
    <w:rsid w:val="00416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13308"/>
    <w:rPr>
      <w:rFonts w:ascii="Times New Roman" w:eastAsia="Times New Roman" w:hAnsi="Times New Roman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rosser_boiardi\Dropbox\Forms\Timeless\AISG%20General\Templates%20-%20Data%20-%20Public%20Relations\ISG%20Letterhead%20New%20Logo%20-%20NEW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ISG Letterhead New Logo - NEW TEMPLATE</Template>
  <TotalTime>34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Rosser_Boiardi (Teacher Coordinator)</dc:creator>
  <cp:lastModifiedBy>Elizabeth Rosser Boiardi</cp:lastModifiedBy>
  <cp:revision>14</cp:revision>
  <dcterms:created xsi:type="dcterms:W3CDTF">2013-05-28T17:37:00Z</dcterms:created>
  <dcterms:modified xsi:type="dcterms:W3CDTF">2016-02-07T19:46:00Z</dcterms:modified>
</cp:coreProperties>
</file>